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TALLER TEORICO PRÁCTICO: COCINA MOLECULAR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Cocina molecular. </w:t>
      </w:r>
      <w:r>
        <w:rPr>
          <w:rFonts w:ascii="Times New Roman" w:hAnsi="Times New Roman" w:cs="Times New Roman"/>
          <w:sz w:val="23"/>
          <w:szCs w:val="23"/>
        </w:rPr>
        <w:t>Anahí Cuellas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I. INTRODUCCION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Los alimentos son sistemas complejos, constituidos por agua, proteínas, hidratos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carbono, lípidos, vitaminas y minerales. La principal función es la de aportar los nutrientes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necesarios para satisfacer las necesidades energéticas de los seres vivos. Pero además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esta función nutricional, estos componentes cuando son sometidos a procesamiento son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capaces de manifestar sus propiedades fisicoquímicas transformándose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espumas, emulsiones, geles u otras estructuras.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ciencia de “la alimentación cuenta con varias disciplinas”, como la Química de los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Alimentos, la Ingeniería, la nutrición, la biotecnología y la microbiología.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química de alimentos es la ciencia que trabaja con estos sistemas alimenticios, tratando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comprender qué son, cómo están formados, cómo interactúan entre sí, que reacciones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ocurren cuando se someten a los procesos de elaboración. De esta forma los científicos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trabajan en esta área interdisciplinaria, desarrollan sus conocimientos en la industria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elaboración de alimentos, en la formulación de productos nuevos y en la mejora del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procesado, envasado, distribución y almacenamiento. Estos avances científicotecnológicos,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 discrimina ningún sector y su evolución se ve reflejada tanto en la cocina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hogareña como en las grandes empresas multinacionales.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Como un exponente de estos avances, nos encontramos con una nueva tendencia, que 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reconocer a nuestra cocina como el primer laboratorio de física y química, capaz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proporcionarnos las herramientas necesarias no solo para realizar nuestros “experimentos”,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sino también para disfrutar de sus beneficios. Este lugar tan común para nuestras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costumbres, puede convertirse entonces en un ámbito para ensayar, crear, aplicar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transmitir nuevos conocimientos, nueva tecnología, nuevos sabores y nuevas experiencias.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Que es La gastronomía molecular? </w:t>
      </w:r>
      <w:r>
        <w:rPr>
          <w:rFonts w:ascii="Times New Roman" w:hAnsi="Times New Roman" w:cs="Times New Roman"/>
          <w:sz w:val="23"/>
          <w:szCs w:val="23"/>
        </w:rPr>
        <w:t>es la aplicación de principios científicos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tecnológicos a la elaboración de nuevos productos, capaces de resaltar y combinar 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distintas propiedades organolépticas de los alimentos.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Para poder realizar “cocina molecular”, debemos ser capaces de estudiar y analizar 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propiedades físico-químicas de los alimentos, conocer los procesos de elaboración a los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pueden someterse, como el batido, la gelificación, y el aumento de la viscosidad. Así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también como los ingredientes que podemos utilizar para resaltar, aportar o combinar sus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propiedades organolépticas.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Conociendo, comprendiendo y probando todas las transformaciones físico-químicas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pueden suceder en los alimentos, seremos capaces entonces de jugar con los sentidos.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esta forma mezclar ollas, tubos de ensayo, batidoras y jeringas, nos permite experimentar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los avances de la ciencia resumidos en el placer de degustar un nueva receta, un nuevo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producto o una nueva versión de platos ya conocidos.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Que vamos a hacer en el taller de mixología?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Vamos a deconstruir tragos y comidas tradicionales y re-diseñadar “recetas” o “protocolos”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principios de química molecular. Aplicaremos técnicas de esferificación, para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obtención de perlas de diferentes tamaños que encierran en su interior distintos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componentes. La encapsulación con texturas tipo gelatina es una técnica que hace que los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sabores aparezcan repentinamente en la boca. Para lograr este efecto se trabaja el concepto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gelificación. La técnica de esferificación consiste en utilizar un hidrocoloide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natural como el alginato de sodio (procedente de las </w:t>
      </w:r>
      <w:r>
        <w:rPr>
          <w:rFonts w:ascii="Times New Roman" w:hAnsi="Times New Roman" w:cs="Times New Roman"/>
          <w:sz w:val="21"/>
          <w:szCs w:val="21"/>
        </w:rPr>
        <w:t>algas pardas</w:t>
      </w:r>
      <w:r>
        <w:rPr>
          <w:rFonts w:ascii="Times New Roman" w:hAnsi="Times New Roman" w:cs="Times New Roman"/>
          <w:sz w:val="23"/>
          <w:szCs w:val="23"/>
        </w:rPr>
        <w:t xml:space="preserve">) y el </w:t>
      </w:r>
      <w:r>
        <w:rPr>
          <w:rFonts w:ascii="Times New Roman" w:hAnsi="Times New Roman" w:cs="Times New Roman"/>
          <w:sz w:val="21"/>
          <w:szCs w:val="21"/>
        </w:rPr>
        <w:t>cloruro cálcico</w:t>
      </w:r>
      <w:r>
        <w:rPr>
          <w:rFonts w:ascii="Times New Roman" w:hAnsi="Times New Roman" w:cs="Times New Roman"/>
          <w:sz w:val="23"/>
          <w:szCs w:val="23"/>
        </w:rPr>
        <w:t>, 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ciertas proporciones con el objeto de provocar la </w:t>
      </w:r>
      <w:r>
        <w:rPr>
          <w:rFonts w:ascii="Times New Roman" w:hAnsi="Times New Roman" w:cs="Times New Roman"/>
          <w:sz w:val="21"/>
          <w:szCs w:val="21"/>
        </w:rPr>
        <w:t xml:space="preserve">gelificación </w:t>
      </w:r>
      <w:r>
        <w:rPr>
          <w:rFonts w:ascii="Times New Roman" w:hAnsi="Times New Roman" w:cs="Times New Roman"/>
          <w:sz w:val="23"/>
          <w:szCs w:val="23"/>
        </w:rPr>
        <w:t>parcial del líquido. Al entrar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contacto la solución con alginato y la de cloruro de calcio, se provoca la gelificación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obteniendo el "encapsulado" del líquido en forma de esferas. Este efecto puede lograrse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también con otros hidrocoloides, como goma xantana o agar- agar.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 podrá ver el efecto de emulsionantes como la lecitina de soja en la elaboración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tragos. Teniendo en cuenta que una emulsión es una mezcla homogénea, pero inestable,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dos líquidos no miscibles entre sí, como el aceite y el agua, que con el tiempo tienden 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separarse, es fundamental encontrar un agente que estabilice estas emulsiones. Para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este fenómeno de dispersión no se produzca, se utilizan entonces los emulsionantes,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 sitúan en la capa límite entre las gotitas y la fase homogénea. El uso de emulsionantes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junto con la agitación provoca un fenómeno de “aireamiento”, dando como resultados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“aires” que se incorporan en distintas preparaciones.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Por otro lado, también aplicaremos procesos físicos empleados en la conservación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alimentos. Combinaremos texturas y temperaturas empleando Nitrógeno líquido. Este es el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fluido criogénico más utilizado para enfriar, congelar o conservar productos alimenticios 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temperaturas bajas (-196ºC). En cocina molecular el objetivo es someter el plato a degustar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una congelación instantánea, donde el interior del alimento se encuentra a temperatura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ambiente y el exterior se mantiene congelado provocando sensaciones frío-calor.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II. SISTEMAS COLOIDALES EN ALIMENTOS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 un sistema físico-químico formado por dos o más fases, principalmente una continua,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normalmente fluida y otra dispersa en forma de partículas. Ambas fases pueden encontrarse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diversos estados físicos: partículas sólidas cristalinas o amorfas, gotas de líquido 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como burbujas de gas. Coloides más comunes: Sol, Espumas, Geles, Emulsiones.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Tabla 1: Ejemplo de sistemas coloidales en alimentos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III. ESPUMAS: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Una espuma es una dispersión de burbujas de gas en un líquido. Muchos alimentos son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productos tipo espumas (crema batida, helados de crema, pasteles, merengues, pan,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soufflés, mousses y malvavisco)s. Las propiedades de textura son únicas debido a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dispersión de numerosas burbujas de aire pequeñas y a la formación de una película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delgada en la interfase líquido-gas llamada frecuentemente lamela. En la mayoría de estos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productos, las proteínas son los principales agentes con actividad superficial que ayudan 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formación y estabilización de la fase gaseosa dispersa. Generalmente, las espumas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estabilizadas por proteínas se forman por burbujeo (inyección de gas a través de un orificio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angosto), batido (crema, merengue) o sobresaturación de gas en líquido (cerveza, pan)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Estabilidad de la espuma: El proceso de desestabilización de una espuma consiste en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tendencia de la fase gaseosa discontinua a formar una fase continua por aproximación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fusión de las burbujas, a fin de alcanzar un área superficial mínima (mínima energía libre).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este proceso se opone la película proteica superficial, que como barrera mecánica es más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efectiva cuanto mayor son su viscosidad y su rigidez.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Factores que afectan la espuma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Temperatura: Una desnaturalización parcial de las proteínas puede favorecer 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propiedades espumantes hasta cierto punto, ya que si se sobrecalientan pueden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perderse al ocurrir reacciones proteína-proteína vía intercambio de disulfuro, o su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reversión a sulfhidrilos.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pH: Diversos estudios han mostrado que las proteínas que estabilizan espumas son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más estables en el pH isoeléctrico de la proteína que en cualquier otro pH, si no hay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insolubilización. La clara de huevo presenta buenas propiedades espumantes en un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pH de 8-9 y su punto isoeléctrico es en el pH de 4-5.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En el pH isoeléctrico o cerca de éste, la reducida presencia de interacciones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repulsión promueven interacciones favorables proteína-proteína y la formación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una película viscosa en la interfase, lo que favorece tanto la capacidad de espumado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como la estabilidad de la espuma.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Sales: El efecto de las sales sobre las propiedades espumantes de las proteínas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depende del tipo de sal y las características de solubilidad de la proteína en esa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solución salina. La capacidad de espumado y la estabilidad de la espuma de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mayoría de las proteínas globulares, como albúmina sérica bovina, albúmina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huevo, gluten y proteínas de soja, aumentan conforme se incrementa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concentración de NaCl. Este comportamiento se atribuye generalmente a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neutralización de las cargas por los iones.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Azúcar: La adición de sacarosa, lactosa y soluciones azucaradas pueden perjudicar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capacidad espumante, pero mejorar la estabilidad de la espuma, pues incrementan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viscosidad de la fase dispersante y se reduce la velocidad de drenado del fluido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lamela.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Lípidos, especialmente los fosfolípidos, cuando se presentan en una concentración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mayor al 0.5% afectan desfavorablemente las propiedades espumantes de 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proteínas, debido a que su superficie es más activa que la de las proteínas, 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adsorben en la interfase aire-agua compitiendo con las proteínas e inhiben su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adsorción durante la formación de la espuma. La película de lípidos no es cohesiva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ni viscoelástica, por lo que no puede resistir la presión interna de las burbujas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aire, las que se expanden y se colapsan durante el batido.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IV. GELES: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Son sistemas creados por una red continua de macromoléculas interconectadas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entrelazadas en una estructura tridimensional en la que queda atrapada la fase continua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agua. Un gel tiene una fase continua que es sólida y una dispersa, que es líquida.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Factores que afectan la elasticidad y rigidez de los geles: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Tipo de polímero y de su concentración.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La concentración de las sales.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El ph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La temperatura del sistema.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Temperatura: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Disminución de temperatura acelera el establecimiento del Gel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Aumento de temperatura induce la licuefacción del Gel.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Sinéresis: Consiste en la exudación de la fase acuosa que elimina parte de agua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constituyente del gel.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Factores que influyen en la sinéresis: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Concentración del coloide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Ph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La temperatura.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Presencia de agentes que lo puedan acelerar o inhibir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Gelatinización del almidón: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Capacidad de formar Geles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Retrogradación del almidón: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Cristalización del almidón.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V. EMULSIONES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Una emulsión es la unión más o menos estable de moléculas grasas y acuosas. Muchos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alimentos son emulsionados en dos fases, una acuosa y una grasa. Una emulsión consiste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la dispersión de una fase, dividida en pequeñas gotitas extremadamente pequeñas, 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otra con la que no es miscible. Dicho de otra manera, una emulsión es una mezcla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homogénea de dos líquidos no miscibles entre sí, como el aceite y el agua. Ejemplos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emulsiones en alimentos: salsas, mayonesas, cremas, helados, aires, soufflés, bizcochos,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ganache, mousse etc.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Una emulsión es en principio, inestable, y con el tiempo las gotitas de la fase dispersa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tienden a reagruparse, separándose de la otra fase. Es lo que sucede, por ejemplo cuando 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deja en reposo una mezcla previamente agitada de aceite y agua.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VI. “NUEVOS INGREDIENTES”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Emulsionantes concepto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Para que este fenómeno de dispersión no se produzca se utilizan los emulsionantes, que 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sitúan en la capa límite entre las gotitas y la fase homogénea. Por tanto, entendemos que un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emulsionante tiene una parte soluble en agua y otra soluble en aceite, en su propia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molécula.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Tradicionalmente en occidente se ha utilizado la yema de huevo como emulsionante, en las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culturas asiáticas el uso de la soja es también habitual y no olvidemos que muchísimos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alimentos contienen emulsionantes (todos los fermentados). Hoy disponemos de una gama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muy amplia de “nuevos” emulsionantes que han generado nuevas aplicaciones 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gastronomía y pastelería o nuevas versiones de aplicaciones antiguas. En general una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característica organoléptica de los nuevos emulsionantes esencial en la gastronomía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moderna en relación a la tradicional es que debido a su sabor neutro, no aportan sabor.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3"/>
          <w:szCs w:val="23"/>
        </w:rPr>
        <w:t>Emulsionantes concepto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 espesante, es un texturizante que nos permite obtener soluciones más o menos viscosas.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 forman geles sólidos.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3"/>
          <w:szCs w:val="23"/>
        </w:rPr>
        <w:t>Gelificantes concepto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Dentro de este grupo, encontramos una gama de sustancias que nos permiten elaborar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gelatinas, que de hecho, se utilizan en la producción de alimentos elaborados. La mayoría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son productos que se utilizaban desde tiempos inmemoriales y que ahora se han extraído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desodorizado para que no aporten ningún sabor a los geles deseados. Lo que les diferencia,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básicamente, es la textura (más blanda, más dura, más quebradiza…) y la temperatura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posterior de gelificación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VII. TECNICAS EMPLEADAS: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Esterificación: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Obtención de productos de diferentes figuras y tamaños que encierran en su interior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distintos componentes y sabores. La encapsulación con texturas tipo gelatina es una técnica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que hace que los sabores aparezcan repentinamente en la boca. Para lograr este efecto se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trabaja el concepto de gelificación. La técnica de esferificación consiste en utilizar un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hidrocoloide natural como el alginato de y el cloruro cálcico, en ciertas proporciones con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 objeto de provocar la gelificación parcial del líquido. Al entrar en contacto la solución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alginato y la de cloruro de calcio, se provoca la gelificación obteniendo el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"encapsulado" del líquido en forma de esferas. Este efecto puede lograrse también con otros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D5E4E">
        <w:rPr>
          <w:rFonts w:ascii="Times New Roman" w:hAnsi="Times New Roman" w:cs="Times New Roman"/>
          <w:sz w:val="23"/>
          <w:szCs w:val="23"/>
          <w:lang w:val="pt-BR"/>
        </w:rPr>
        <w:t xml:space="preserve">hidrocoloides, como goma xantana o agar- agar. </w:t>
      </w:r>
      <w:r>
        <w:rPr>
          <w:rFonts w:ascii="Times New Roman" w:hAnsi="Times New Roman" w:cs="Times New Roman"/>
          <w:sz w:val="23"/>
          <w:szCs w:val="23"/>
        </w:rPr>
        <w:t>Se suele dividir el proceso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esferificación en dos categorías.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Segoe UI Symbol" w:hAnsi="Segoe UI Symbol" w:cs="Segoe UI Symbol"/>
          <w:sz w:val="21"/>
          <w:szCs w:val="21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>Esferificación Directa</w:t>
      </w:r>
      <w:r>
        <w:rPr>
          <w:rFonts w:ascii="Times New Roman" w:hAnsi="Times New Roman" w:cs="Times New Roman"/>
          <w:sz w:val="21"/>
          <w:szCs w:val="21"/>
        </w:rPr>
        <w:t>. Es la aplicación del hidrocoloide alginato al líquido que se desea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esferificar y al entrar en contacto con la solución del cloruro cálcico produce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gelificación.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Para elaborar la esferificación directa se utilizan básicamente tres baños: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Primer baño: el producto que queramos esferificar junto con el Alginato. Aplicaremos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túrmix o minipimer, dejándolo en reposo hasta la total pérdida de aire. Es importante la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acidez del producto, si tiene un pH inferior a 4 en este mismo baño pondremos citrato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sódico en la medida justa. Si nos excedimos daremos mal sabor al producto.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Segundo baño, siempre el cloruro cálcico. Se pondrán de 5 a 8 g por litro, dependiendo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 tamaño de la esfera.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el tercer y último baño pondremos agua, que se destinará a la limpieza de les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esferas, básicamente para sacar el mal sabor que produce el cloruro cálcico.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reacción del Alginato se producirá cuando ambos productos se encuentren (Alginato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Cloruro), formando un gel que se va a ir gelificando hacia su interior. Por tanto, este tipo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esferificación dependerá del tiempo de contacto entre los mismos.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resumen: alginato sódico + líquido se introduce en baño de cloruro cálcico.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Esferificación inversa. Es la aplicación inversa de la técnica anterior, si el líquido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3"/>
          <w:szCs w:val="23"/>
        </w:rPr>
        <w:t xml:space="preserve">se desea </w:t>
      </w:r>
      <w:r>
        <w:rPr>
          <w:rFonts w:ascii="Times New Roman" w:hAnsi="Times New Roman" w:cs="Times New Roman"/>
          <w:sz w:val="21"/>
          <w:szCs w:val="21"/>
        </w:rPr>
        <w:t>esferificar contiene calcio, como los productos lácteos, este se sumerge en una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solución de alginato, provocando la formación del gel. Si el líquido no posee calcio puede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agregarse lactato de calcio y proceder de igual forma.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 aplica a los líquidos, que por naturaleza propia contiene calcio, como los lácteos,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invirtiendo los dos primeros baños. Lo mismo ocurrirá con productos que lleven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gluconolactato.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 trabajará igualmente con tres baños: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el primero pondremos el producto con calcio propio o con gluconolactato.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el segundo baño, pondremos un litro de agua mineral (sin calcio) con 5 g de Alginato.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el tercer y último baño pondremos agua sola para limpiar los esféricos.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Gracias a la inversión de baños conseguiremos hacer una esfera que siempre estará líquida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por dentro, ya que la reacción será totalmente contraria a directa.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 resumen: Calcio + líquido se introduce en baño de alginato.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3"/>
          <w:szCs w:val="23"/>
        </w:rPr>
        <w:t>Espumado: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espuma es una dispersión de burbujas de aire o gas en una fase continua. 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termodinámicamente inestable y se desestabiliza con el tiempo mediante distintos procesos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(Colapso, drenado, flotación y maduración de Ostwald). Se aplicaran técnicas químicas y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físicas para la estabilización y formación de distintas espumas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3"/>
          <w:szCs w:val="23"/>
        </w:rPr>
        <w:t>Enfriamiento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técnica de cocina con nitrógeno líquido permite innovar y hacer unos platos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imposibles sin este método. El nitrógeno es incoloro e inodoro y su temperatura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Cocina Molecular 3 de junio de 2016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ebullición a presión atmosférica es 196 ºC bajo cero. Para encontrarlo en estado líquido 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temperatura ambiente es necesario presurizarlo. Cuando se despresuriza, el nitrógeno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vuelve a su estado gaseoso natural absorbiendo una gran cantidad de calor del alimento con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 cual entra en contacto, congelando inmediatamente el agua, modificando la textura pero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conservando todo su sabor, color y olor. l N2 es el fluido criogénico más utilizado para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enfriar, congelar o almacenar productos alimenticios. Esta tecnología permite congelar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cualquier alimento ya sea en fresco o procesado, a temperaturas muy bajas (-196ºC), por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inmersión, por aspersión, dependiendo de las características específicas del alimento. El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propósito principal consiste en obtener alimentos congelados de excelente calidad a través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la aplicación de nitrógeno líquido el cual proporciona congelación instantánea,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paralizando los fenómenos enzimáticos y microbianos.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Se aplica también a la fabricación de helados, ya que la congelación instantánea de la crema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helado con el nitrógeno líquido consigue eliminar un porcentaje altísimo de cristales de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hielo de gran tamaño, formando núcleos de congelación más pequeños y redondeados, que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 dañan la estructura celular, dejando un producto final mas suave y cremoso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 “Anti-Griddle”, es decir, anti-plancha, congela rápidamente los alimentos y los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mantiene estables a-34,4° C sin necesidad de nitrógeno líquido. Alcanza los 34,4 grados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bajo cero permitiendo jugar con texturas y crear formas como láminas, gotas o espirales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GRUPO COCINA MOLECULAR - UNIVERSIDAD NACIONAL DE QUILMES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Facebook: Cocina Molecular UNQ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Directora: Anahí Cuellas -Carrera Ingeniería en Alimentos UNQ Docentes-Investigadora.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Mail: acuellas@gmail.com</w:t>
      </w:r>
    </w:p>
    <w:p w:rsidR="003D5E4E" w:rsidRDefault="003D5E4E" w:rsidP="003D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Integrantes: Noelia Caminos, Carolina Dari, Mauro de Martino, Federico Funes, Fernando</w:t>
      </w:r>
    </w:p>
    <w:p w:rsidR="00F61E2B" w:rsidRDefault="003D5E4E" w:rsidP="003D5E4E">
      <w:r>
        <w:rPr>
          <w:rFonts w:ascii="Times New Roman" w:hAnsi="Times New Roman" w:cs="Times New Roman"/>
          <w:sz w:val="23"/>
          <w:szCs w:val="23"/>
        </w:rPr>
        <w:t>Mendoza, Guido Pascual, Diana Szelagowski</w:t>
      </w:r>
    </w:p>
    <w:sectPr w:rsidR="00F61E2B" w:rsidSect="00F61E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5E4E"/>
    <w:rsid w:val="003D5E4E"/>
    <w:rsid w:val="00F6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2777</Words>
  <Characters>15278</Characters>
  <Application>Microsoft Office Word</Application>
  <DocSecurity>0</DocSecurity>
  <Lines>127</Lines>
  <Paragraphs>36</Paragraphs>
  <ScaleCrop>false</ScaleCrop>
  <Company>UNER</Company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2016-06-02T23:58:00Z</dcterms:created>
  <dcterms:modified xsi:type="dcterms:W3CDTF">2016-06-03T00:00:00Z</dcterms:modified>
</cp:coreProperties>
</file>