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722" w:rsidRPr="00DA2AF1" w:rsidRDefault="00C66E43" w:rsidP="00C66E43">
      <w:pPr>
        <w:jc w:val="center"/>
        <w:rPr>
          <w:rFonts w:ascii="Arial" w:hAnsi="Arial" w:cs="Arial"/>
          <w:b/>
        </w:rPr>
      </w:pPr>
      <w:r>
        <w:rPr>
          <w:rFonts w:ascii="Arial" w:hAnsi="Arial" w:cs="Arial"/>
          <w:b/>
        </w:rPr>
        <w:br w:type="textWrapping" w:clear="all"/>
      </w:r>
      <w:r w:rsidR="00923471" w:rsidRPr="00DA2AF1">
        <w:rPr>
          <w:rFonts w:ascii="Arial" w:hAnsi="Arial" w:cs="Arial"/>
          <w:b/>
        </w:rPr>
        <w:t>El equipo de Orientación al Estudiante trabaja con los ingresantes de la Facultad de ciencias de la Alimentación desde el Curso de Ambientación y a lo largo del primer cuatrimestre. En este lapso  ha detectado ciertas problemáticas recurrentes, que atendiéndolas, podrían mejorar el desempeño de los estudiantes</w:t>
      </w:r>
    </w:p>
    <w:p w:rsidR="00153722" w:rsidRDefault="00923471">
      <w:r>
        <w:t xml:space="preserve">Por lo antes expuesto se sugiere: </w:t>
      </w:r>
    </w:p>
    <w:p w:rsidR="00153722" w:rsidRDefault="00923471" w:rsidP="007A41CF">
      <w:pPr>
        <w:pStyle w:val="Prrafodelista"/>
        <w:numPr>
          <w:ilvl w:val="0"/>
          <w:numId w:val="1"/>
        </w:numPr>
        <w:jc w:val="both"/>
      </w:pPr>
      <w:r>
        <w:t xml:space="preserve">Señalar con claridad las condiciones de regularidad y promoción de la materia, número de parciales y </w:t>
      </w:r>
      <w:proofErr w:type="spellStart"/>
      <w:r>
        <w:t>recuperatorios</w:t>
      </w:r>
      <w:proofErr w:type="spellEnd"/>
      <w:r>
        <w:t>, como así también la nota que otorga la promoción o el derecho a recuperar. Es importante anticiparle el número de inasistencias que pueden poseer sin perder la regularidad.</w:t>
      </w:r>
    </w:p>
    <w:p w:rsidR="00153722" w:rsidRDefault="00923471" w:rsidP="007A41CF">
      <w:pPr>
        <w:pStyle w:val="Prrafodelista"/>
        <w:numPr>
          <w:ilvl w:val="0"/>
          <w:numId w:val="1"/>
        </w:numPr>
        <w:jc w:val="both"/>
      </w:pPr>
      <w:r>
        <w:t xml:space="preserve">Pautar, desde el inicio de clases, las fechas -estimativas- de parciales, </w:t>
      </w:r>
      <w:proofErr w:type="spellStart"/>
      <w:r>
        <w:t>recuperatorios</w:t>
      </w:r>
      <w:proofErr w:type="spellEnd"/>
      <w:r>
        <w:t xml:space="preserve">, </w:t>
      </w:r>
      <w:bookmarkStart w:id="0" w:name="_GoBack"/>
      <w:bookmarkEnd w:id="0"/>
      <w:r>
        <w:t>etc. (evitando los cambios). La acumulación en poco tiempo de todos los exámenes genera un estado de ansiedad y/o parálisis frente a  la “inmensidad” (para ellos) de la asignatura.</w:t>
      </w:r>
    </w:p>
    <w:p w:rsidR="00153722" w:rsidRDefault="00923471" w:rsidP="007A41CF">
      <w:pPr>
        <w:pStyle w:val="Prrafodelista"/>
        <w:numPr>
          <w:ilvl w:val="0"/>
          <w:numId w:val="1"/>
        </w:numPr>
        <w:jc w:val="both"/>
      </w:pPr>
      <w:r>
        <w:t>Acordar el horario y lugar de las clases de consulta, como así también el docente a cargo y su presencia real. El equipo viene trabajando con los alumnos la importancia de asistir a las consultas no solo en época de parciales sino a lo largo del cuatrimestre, por lo que instamos a los docentes nos acompañen en esta iniciativa.</w:t>
      </w:r>
    </w:p>
    <w:p w:rsidR="00153722" w:rsidRDefault="00923471" w:rsidP="007A41CF">
      <w:pPr>
        <w:pStyle w:val="Prrafodelista"/>
        <w:numPr>
          <w:ilvl w:val="0"/>
          <w:numId w:val="1"/>
        </w:numPr>
        <w:jc w:val="both"/>
      </w:pPr>
      <w:r>
        <w:t>Respetar los horarios de clase, en particular el comienzo, administrando los mismos de manera de poder establecer cortes que favorezcan el descanso mental y potencien la atención efectiva en la clase.</w:t>
      </w:r>
    </w:p>
    <w:p w:rsidR="00153722" w:rsidRDefault="00923471" w:rsidP="007A41CF">
      <w:pPr>
        <w:pStyle w:val="Prrafodelista"/>
        <w:numPr>
          <w:ilvl w:val="0"/>
          <w:numId w:val="1"/>
        </w:numPr>
        <w:jc w:val="both"/>
      </w:pPr>
      <w:r>
        <w:t>Articular en el tiempo las actividades prácticas con el desarrollo de la teoría. El desfasaje de teoría con práctica genera un sinsentido que banaliza toda la actividad experimental. Se sugiere que tanto la teoría como la práctica expliciten los usos o sentidos que tienen para el  quehacer profesional.</w:t>
      </w:r>
    </w:p>
    <w:p w:rsidR="00153722" w:rsidRDefault="00923471" w:rsidP="007A41CF">
      <w:pPr>
        <w:pStyle w:val="Prrafodelista"/>
        <w:numPr>
          <w:ilvl w:val="0"/>
          <w:numId w:val="1"/>
        </w:numPr>
        <w:jc w:val="both"/>
      </w:pPr>
      <w:r>
        <w:t>Considerar la incorporación de la actividad práctica del laboratorio en los exámenes parciales o finales.  Los alumnos no pueden dar cuenta de la importancia de la actividad experimental en las instancias de acreditación, más allá del desarrollo de la habilidad motora.</w:t>
      </w:r>
    </w:p>
    <w:p w:rsidR="00153722" w:rsidRDefault="00153722"/>
    <w:p w:rsidR="00153722" w:rsidRDefault="00923471" w:rsidP="00DA2AF1">
      <w:pPr>
        <w:jc w:val="both"/>
      </w:pPr>
      <w:r>
        <w:t>Como el Equipo trabaja hace varios años, desde el primer momento, con los ingresantes  ha visualizado ciertas dificultades que podrían trabajarse, mejorando el rendimiento de nuestros alumnos, por lo que los invitamos a pensar juntos una propuesta para el próximo año.</w:t>
      </w:r>
    </w:p>
    <w:p w:rsidR="00153722" w:rsidRDefault="00923471" w:rsidP="00DA2AF1">
      <w:pPr>
        <w:jc w:val="both"/>
      </w:pPr>
      <w:r>
        <w:t xml:space="preserve"> Además queremos comunicarles que pueden contar con nuestra ayuda, colaboración u orientación para todas las actividades  áulicas o no, que deseen implementar.</w:t>
      </w:r>
    </w:p>
    <w:p w:rsidR="00C66E43" w:rsidRDefault="00C66E43" w:rsidP="00DA2AF1">
      <w:pPr>
        <w:jc w:val="both"/>
      </w:pPr>
    </w:p>
    <w:p w:rsidR="00C66E43" w:rsidRDefault="00C66E43" w:rsidP="00DA2AF1">
      <w:pPr>
        <w:jc w:val="both"/>
      </w:pPr>
    </w:p>
    <w:p w:rsidR="00C66E43" w:rsidRDefault="00C66E43" w:rsidP="00DA2AF1">
      <w:pPr>
        <w:jc w:val="both"/>
      </w:pPr>
    </w:p>
    <w:p w:rsidR="00C66E43" w:rsidRDefault="00C66E43" w:rsidP="00DA2AF1">
      <w:pPr>
        <w:jc w:val="both"/>
      </w:pPr>
    </w:p>
    <w:p w:rsidR="00153722" w:rsidRDefault="00923471">
      <w:pPr>
        <w:rPr>
          <w:b/>
        </w:rPr>
      </w:pPr>
      <w:r>
        <w:rPr>
          <w:b/>
        </w:rPr>
        <w:t>Horarios e integrantes del Equipo de Orientación al Estudiante:</w:t>
      </w:r>
    </w:p>
    <w:p w:rsidR="00153722" w:rsidRDefault="00923471">
      <w:r>
        <w:t xml:space="preserve">Martes de 18 a 20 horas y </w:t>
      </w:r>
      <w:proofErr w:type="gramStart"/>
      <w:r>
        <w:t>Jueves</w:t>
      </w:r>
      <w:proofErr w:type="gramEnd"/>
      <w:r>
        <w:t xml:space="preserve"> de 17 a 20 horas</w:t>
      </w:r>
    </w:p>
    <w:p w:rsidR="00C66E43" w:rsidRDefault="00C66E43">
      <w:r>
        <w:t xml:space="preserve">Lic. </w:t>
      </w:r>
      <w:proofErr w:type="spellStart"/>
      <w:r>
        <w:t>Yanina</w:t>
      </w:r>
      <w:proofErr w:type="spellEnd"/>
      <w:r>
        <w:t xml:space="preserve"> </w:t>
      </w:r>
      <w:proofErr w:type="spellStart"/>
      <w:r>
        <w:t>Techera</w:t>
      </w:r>
      <w:proofErr w:type="spellEnd"/>
    </w:p>
    <w:p w:rsidR="00C66E43" w:rsidRDefault="00923471">
      <w:r>
        <w:t>Lic. Leticia Gallo</w:t>
      </w:r>
    </w:p>
    <w:p w:rsidR="00C66E43" w:rsidRDefault="00C66E43">
      <w:r>
        <w:t xml:space="preserve">Prof. </w:t>
      </w:r>
      <w:proofErr w:type="spellStart"/>
      <w:r>
        <w:t>Malvina</w:t>
      </w:r>
      <w:proofErr w:type="spellEnd"/>
      <w:r>
        <w:t xml:space="preserve"> </w:t>
      </w:r>
      <w:proofErr w:type="spellStart"/>
      <w:r>
        <w:t>Martinez</w:t>
      </w:r>
      <w:proofErr w:type="spellEnd"/>
    </w:p>
    <w:p w:rsidR="00C66E43" w:rsidRDefault="00923471" w:rsidP="00C66E43">
      <w:pPr>
        <w:jc w:val="both"/>
      </w:pPr>
      <w:proofErr w:type="spellStart"/>
      <w:r>
        <w:t>Bioing</w:t>
      </w:r>
      <w:proofErr w:type="spellEnd"/>
      <w:r>
        <w:t xml:space="preserve">. Cristian </w:t>
      </w:r>
      <w:proofErr w:type="spellStart"/>
      <w:r>
        <w:t>Niveyro</w:t>
      </w:r>
      <w:proofErr w:type="spellEnd"/>
      <w:r w:rsidR="00C66E43" w:rsidRPr="00C66E43">
        <w:t xml:space="preserve"> </w:t>
      </w:r>
    </w:p>
    <w:p w:rsidR="00C66E43" w:rsidRDefault="00C66E43" w:rsidP="00C66E43">
      <w:pPr>
        <w:jc w:val="both"/>
      </w:pPr>
    </w:p>
    <w:p w:rsidR="00C66E43" w:rsidRDefault="00C66E43" w:rsidP="00C66E43">
      <w:pPr>
        <w:jc w:val="both"/>
      </w:pPr>
      <w:r>
        <w:t>Muchas gracias por su atención.</w:t>
      </w:r>
    </w:p>
    <w:p w:rsidR="00153722" w:rsidRDefault="00153722"/>
    <w:sectPr w:rsidR="00153722">
      <w:head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ECE" w:rsidRDefault="00332ECE" w:rsidP="00C66E43">
      <w:pPr>
        <w:spacing w:after="0" w:line="240" w:lineRule="auto"/>
      </w:pPr>
      <w:r>
        <w:separator/>
      </w:r>
    </w:p>
  </w:endnote>
  <w:endnote w:type="continuationSeparator" w:id="0">
    <w:p w:rsidR="00332ECE" w:rsidRDefault="00332ECE" w:rsidP="00C6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ECE" w:rsidRDefault="00332ECE" w:rsidP="00C66E43">
      <w:pPr>
        <w:spacing w:after="0" w:line="240" w:lineRule="auto"/>
      </w:pPr>
      <w:r>
        <w:separator/>
      </w:r>
    </w:p>
  </w:footnote>
  <w:footnote w:type="continuationSeparator" w:id="0">
    <w:p w:rsidR="00332ECE" w:rsidRDefault="00332ECE" w:rsidP="00C66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43" w:rsidRDefault="00C66E43">
    <w:pPr>
      <w:pStyle w:val="Encabezado"/>
    </w:pPr>
    <w:r>
      <w:rPr>
        <w:noProof/>
        <w:color w:val="0000FF"/>
      </w:rPr>
      <w:drawing>
        <wp:inline distT="0" distB="0" distL="0" distR="0" wp14:anchorId="425EE6AB" wp14:editId="4DC3FE98">
          <wp:extent cx="3171825" cy="628650"/>
          <wp:effectExtent l="0" t="0" r="0" b="0"/>
          <wp:docPr id="1" name="irc_mi" descr="http://www.fcal.uner.edu.ar/wp-content/uploads/2012/09/Alimentaci%C3%B3n-color-PNG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cal.uner.edu.ar/wp-content/uploads/2012/09/Alimentaci%C3%B3n-color-PNG2.png">
                    <a:hlinkClick r:id="rId1"/>
                  </pic:cNvPr>
                  <pic:cNvPicPr>
                    <a:picLocks noChangeAspect="1" noChangeArrowheads="1"/>
                  </pic:cNvPicPr>
                </pic:nvPicPr>
                <pic:blipFill>
                  <a:blip r:embed="rId2"/>
                  <a:srcRect/>
                  <a:stretch>
                    <a:fillRect/>
                  </a:stretch>
                </pic:blipFill>
                <pic:spPr bwMode="auto">
                  <a:xfrm>
                    <a:off x="0" y="0"/>
                    <a:ext cx="3171825" cy="628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9495A"/>
    <w:multiLevelType w:val="hybridMultilevel"/>
    <w:tmpl w:val="EE46834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22"/>
    <w:rsid w:val="00153722"/>
    <w:rsid w:val="00332ECE"/>
    <w:rsid w:val="007A41CF"/>
    <w:rsid w:val="00923471"/>
    <w:rsid w:val="009F1329"/>
    <w:rsid w:val="00C66E43"/>
    <w:rsid w:val="00DA2A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rsid w:val="00C66E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E43"/>
    <w:rPr>
      <w:rFonts w:ascii="Tahoma" w:hAnsi="Tahoma" w:cs="Tahoma"/>
      <w:sz w:val="16"/>
      <w:szCs w:val="16"/>
    </w:rPr>
  </w:style>
  <w:style w:type="paragraph" w:styleId="Encabezado">
    <w:name w:val="header"/>
    <w:basedOn w:val="Normal"/>
    <w:link w:val="EncabezadoCar"/>
    <w:uiPriority w:val="99"/>
    <w:unhideWhenUsed/>
    <w:rsid w:val="00C66E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6E43"/>
  </w:style>
  <w:style w:type="paragraph" w:styleId="Piedepgina">
    <w:name w:val="footer"/>
    <w:basedOn w:val="Normal"/>
    <w:link w:val="PiedepginaCar"/>
    <w:uiPriority w:val="99"/>
    <w:unhideWhenUsed/>
    <w:rsid w:val="00C66E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6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rsid w:val="00C66E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E43"/>
    <w:rPr>
      <w:rFonts w:ascii="Tahoma" w:hAnsi="Tahoma" w:cs="Tahoma"/>
      <w:sz w:val="16"/>
      <w:szCs w:val="16"/>
    </w:rPr>
  </w:style>
  <w:style w:type="paragraph" w:styleId="Encabezado">
    <w:name w:val="header"/>
    <w:basedOn w:val="Normal"/>
    <w:link w:val="EncabezadoCar"/>
    <w:uiPriority w:val="99"/>
    <w:unhideWhenUsed/>
    <w:rsid w:val="00C66E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6E43"/>
  </w:style>
  <w:style w:type="paragraph" w:styleId="Piedepgina">
    <w:name w:val="footer"/>
    <w:basedOn w:val="Normal"/>
    <w:link w:val="PiedepginaCar"/>
    <w:uiPriority w:val="99"/>
    <w:unhideWhenUsed/>
    <w:rsid w:val="00C66E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ar/url?sa=i&amp;rct=j&amp;q=&amp;esrc=s&amp;source=images&amp;cd=&amp;docid=VsiUvpFTqO76yM&amp;tbnid=7CzxLH6SDwNtkM:&amp;ved=0CAUQjRw&amp;url=http://www.fcal.uner.edu.ar/&amp;ei=8upzU-jJErTQsQTYp4CYBQ&amp;bvm=bv.66699033,d.cGU&amp;psig=AFQjCNGTVm9BlCvjFvsRJdD-cP0epjmBMQ&amp;ust=1400192110860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Microsoft</cp:lastModifiedBy>
  <cp:revision>3</cp:revision>
  <dcterms:created xsi:type="dcterms:W3CDTF">2016-08-16T20:14:00Z</dcterms:created>
  <dcterms:modified xsi:type="dcterms:W3CDTF">2016-08-16T20:14:00Z</dcterms:modified>
</cp:coreProperties>
</file>