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7B" w:rsidRPr="0097277B" w:rsidRDefault="0097277B" w:rsidP="0097277B">
      <w:pPr>
        <w:spacing w:after="0" w:line="240" w:lineRule="auto"/>
        <w:jc w:val="center"/>
        <w:rPr>
          <w:rFonts w:ascii="Cambria" w:eastAsia="Times New Roman" w:hAnsi="Cambria" w:cs="Times New Roman"/>
          <w:b/>
          <w:bCs/>
          <w:szCs w:val="24"/>
          <w:lang w:eastAsia="es-AR"/>
        </w:rPr>
      </w:pPr>
      <w:r w:rsidRPr="0097277B">
        <w:rPr>
          <w:rFonts w:ascii="Cambria" w:eastAsia="Times New Roman" w:hAnsi="Cambria" w:cs="Times New Roman"/>
          <w:b/>
          <w:bCs/>
          <w:szCs w:val="24"/>
          <w:lang w:eastAsia="es-AR"/>
        </w:rPr>
        <w:t xml:space="preserve">JORNADAS DE REFLEXION SOBRE LA ENSEÑANZA DE LA DE QUÍMICA  </w:t>
      </w:r>
    </w:p>
    <w:p w:rsidR="0097277B" w:rsidRPr="0097277B" w:rsidRDefault="0097277B" w:rsidP="0097277B">
      <w:pPr>
        <w:spacing w:after="0" w:line="240" w:lineRule="auto"/>
        <w:jc w:val="center"/>
        <w:rPr>
          <w:rFonts w:ascii="Cambria" w:eastAsia="Times New Roman" w:hAnsi="Cambria" w:cs="Times New Roman"/>
          <w:b/>
          <w:bCs/>
          <w:szCs w:val="24"/>
          <w:lang w:eastAsia="es-AR"/>
        </w:rPr>
      </w:pPr>
      <w:r w:rsidRPr="0097277B">
        <w:rPr>
          <w:rFonts w:ascii="Cambria" w:eastAsia="Times New Roman" w:hAnsi="Cambria" w:cs="Times New Roman"/>
          <w:b/>
          <w:bCs/>
          <w:szCs w:val="24"/>
          <w:lang w:eastAsia="es-AR"/>
        </w:rPr>
        <w:t>EN LAS CARRERAS DE INGENIERÍA EN ALIMENTOS</w:t>
      </w:r>
    </w:p>
    <w:p w:rsidR="0097277B" w:rsidRPr="0097277B" w:rsidRDefault="0097277B" w:rsidP="0097277B">
      <w:pPr>
        <w:spacing w:after="0" w:line="240" w:lineRule="auto"/>
        <w:jc w:val="center"/>
        <w:rPr>
          <w:rFonts w:ascii="Cambria" w:eastAsia="Times New Roman" w:hAnsi="Cambria" w:cs="Times New Roman"/>
          <w:b/>
          <w:szCs w:val="24"/>
          <w:lang w:eastAsia="es-AR"/>
        </w:rPr>
      </w:pPr>
      <w:r w:rsidRPr="0097277B">
        <w:rPr>
          <w:rFonts w:ascii="Cambria" w:eastAsia="Times New Roman" w:hAnsi="Cambria" w:cs="Times New Roman"/>
          <w:b/>
          <w:bCs/>
          <w:szCs w:val="24"/>
          <w:lang w:eastAsia="es-AR"/>
        </w:rPr>
        <w:t>27 y 28 de abril de 2017. Concordia, Entre Ríos</w:t>
      </w:r>
    </w:p>
    <w:p w:rsidR="0097277B" w:rsidRPr="0097277B" w:rsidRDefault="0097277B" w:rsidP="0097277B">
      <w:pPr>
        <w:spacing w:after="0" w:line="240" w:lineRule="auto"/>
        <w:jc w:val="center"/>
        <w:rPr>
          <w:rFonts w:ascii="Cambria" w:eastAsia="Times New Roman" w:hAnsi="Cambria" w:cs="Times New Roman"/>
          <w:b/>
          <w:szCs w:val="24"/>
          <w:lang w:eastAsia="es-AR"/>
        </w:rPr>
      </w:pPr>
    </w:p>
    <w:p w:rsidR="0097277B" w:rsidRPr="0097277B" w:rsidRDefault="0097277B" w:rsidP="0097277B">
      <w:pPr>
        <w:spacing w:after="0" w:line="240" w:lineRule="auto"/>
        <w:jc w:val="center"/>
        <w:rPr>
          <w:rFonts w:ascii="Cambria" w:eastAsia="Times New Roman" w:hAnsi="Cambria" w:cs="Times New Roman"/>
          <w:b/>
          <w:szCs w:val="24"/>
          <w:lang w:eastAsia="es-AR"/>
        </w:rPr>
      </w:pPr>
      <w:r w:rsidRPr="0097277B">
        <w:rPr>
          <w:rFonts w:ascii="Cambria" w:eastAsia="Times New Roman" w:hAnsi="Cambria" w:cs="Times New Roman"/>
          <w:b/>
          <w:szCs w:val="24"/>
          <w:lang w:eastAsia="es-AR"/>
        </w:rPr>
        <w:t>Facultad de Ciencias de la Alimentación</w:t>
      </w:r>
    </w:p>
    <w:p w:rsidR="0097277B" w:rsidRPr="0097277B" w:rsidRDefault="0097277B" w:rsidP="0097277B">
      <w:pPr>
        <w:spacing w:after="0" w:line="240" w:lineRule="auto"/>
        <w:jc w:val="center"/>
        <w:rPr>
          <w:rFonts w:ascii="Cambria" w:eastAsia="Times New Roman" w:hAnsi="Cambria" w:cs="Times New Roman"/>
          <w:b/>
          <w:szCs w:val="24"/>
          <w:lang w:eastAsia="es-AR"/>
        </w:rPr>
      </w:pPr>
      <w:r w:rsidRPr="0097277B">
        <w:rPr>
          <w:rFonts w:ascii="Cambria" w:eastAsia="Times New Roman" w:hAnsi="Cambria" w:cs="Times New Roman"/>
          <w:b/>
          <w:szCs w:val="24"/>
          <w:lang w:eastAsia="es-AR"/>
        </w:rPr>
        <w:t>Universidad Nacional de Entre Ríos</w:t>
      </w:r>
    </w:p>
    <w:p w:rsidR="0097277B" w:rsidRPr="0097277B" w:rsidRDefault="0097277B" w:rsidP="0097277B">
      <w:pPr>
        <w:spacing w:after="0" w:line="240" w:lineRule="auto"/>
        <w:jc w:val="center"/>
        <w:rPr>
          <w:rFonts w:ascii="Cambria" w:eastAsia="Times New Roman" w:hAnsi="Cambria" w:cs="Times New Roman"/>
          <w:b/>
          <w:szCs w:val="24"/>
          <w:lang w:eastAsia="es-AR"/>
        </w:rPr>
      </w:pPr>
    </w:p>
    <w:p w:rsidR="0097277B" w:rsidRPr="0097277B" w:rsidRDefault="0097277B" w:rsidP="0097277B">
      <w:pPr>
        <w:spacing w:after="0" w:line="240" w:lineRule="auto"/>
        <w:jc w:val="center"/>
        <w:rPr>
          <w:rFonts w:ascii="Cambria" w:eastAsia="Times New Roman" w:hAnsi="Cambria" w:cs="Times New Roman"/>
          <w:b/>
          <w:szCs w:val="24"/>
          <w:lang w:eastAsia="es-AR"/>
        </w:rPr>
      </w:pPr>
      <w:r w:rsidRPr="0097277B">
        <w:rPr>
          <w:rFonts w:ascii="Cambria" w:eastAsia="Times New Roman" w:hAnsi="Cambria" w:cs="Times New Roman"/>
          <w:b/>
          <w:szCs w:val="24"/>
          <w:lang w:eastAsia="es-AR"/>
        </w:rPr>
        <w:t xml:space="preserve">Taller de trabajo: Química </w:t>
      </w:r>
      <w:r>
        <w:rPr>
          <w:rFonts w:ascii="Cambria" w:eastAsia="Times New Roman" w:hAnsi="Cambria" w:cs="Times New Roman"/>
          <w:b/>
          <w:szCs w:val="24"/>
          <w:lang w:eastAsia="es-AR"/>
        </w:rPr>
        <w:t>Analítica y Química Analítica Instrumental</w:t>
      </w:r>
    </w:p>
    <w:p w:rsidR="00A86689" w:rsidRPr="00721EE0" w:rsidRDefault="00A86689">
      <w:pPr>
        <w:rPr>
          <w:rFonts w:ascii="Cambria" w:hAnsi="Cambria"/>
          <w:szCs w:val="24"/>
        </w:rPr>
      </w:pPr>
    </w:p>
    <w:p w:rsidR="00A86689" w:rsidRPr="00721EE0" w:rsidRDefault="00A86689" w:rsidP="0097277B">
      <w:pPr>
        <w:spacing w:line="240" w:lineRule="auto"/>
        <w:jc w:val="both"/>
        <w:rPr>
          <w:rFonts w:ascii="Cambria" w:hAnsi="Cambria"/>
          <w:szCs w:val="24"/>
        </w:rPr>
      </w:pPr>
      <w:r w:rsidRPr="0097277B">
        <w:rPr>
          <w:rFonts w:ascii="Cambria" w:hAnsi="Cambria"/>
          <w:b/>
          <w:szCs w:val="24"/>
        </w:rPr>
        <w:t>Integrantes:</w:t>
      </w:r>
      <w:r w:rsidRPr="00721EE0">
        <w:rPr>
          <w:rFonts w:ascii="Cambria" w:hAnsi="Cambria"/>
          <w:szCs w:val="24"/>
        </w:rPr>
        <w:tab/>
      </w:r>
      <w:r w:rsidR="0097277B">
        <w:rPr>
          <w:rFonts w:ascii="Cambria" w:hAnsi="Cambria"/>
          <w:szCs w:val="24"/>
        </w:rPr>
        <w:t xml:space="preserve"> </w:t>
      </w:r>
      <w:r w:rsidRPr="00721EE0">
        <w:rPr>
          <w:rFonts w:ascii="Cambria" w:hAnsi="Cambria"/>
          <w:szCs w:val="24"/>
        </w:rPr>
        <w:t xml:space="preserve">Mg. Andrés </w:t>
      </w:r>
      <w:proofErr w:type="spellStart"/>
      <w:r w:rsidRPr="00721EE0">
        <w:rPr>
          <w:rFonts w:ascii="Cambria" w:hAnsi="Cambria"/>
          <w:szCs w:val="24"/>
        </w:rPr>
        <w:t>Pighín</w:t>
      </w:r>
      <w:proofErr w:type="spellEnd"/>
      <w:r w:rsidRPr="00721EE0">
        <w:rPr>
          <w:rFonts w:ascii="Cambria" w:hAnsi="Cambria"/>
          <w:szCs w:val="24"/>
        </w:rPr>
        <w:t>. Universidad Nacional de Luján</w:t>
      </w:r>
    </w:p>
    <w:p w:rsidR="00A86689" w:rsidRPr="00721EE0" w:rsidRDefault="0097277B" w:rsidP="0097277B">
      <w:pPr>
        <w:spacing w:line="240" w:lineRule="auto"/>
        <w:jc w:val="both"/>
        <w:rPr>
          <w:rFonts w:ascii="Cambria" w:hAnsi="Cambria"/>
          <w:szCs w:val="24"/>
        </w:rPr>
      </w:pPr>
      <w:r>
        <w:rPr>
          <w:rFonts w:ascii="Cambria" w:hAnsi="Cambria"/>
          <w:szCs w:val="24"/>
        </w:rPr>
        <w:tab/>
      </w:r>
      <w:r>
        <w:rPr>
          <w:rFonts w:ascii="Cambria" w:hAnsi="Cambria"/>
          <w:szCs w:val="24"/>
        </w:rPr>
        <w:tab/>
        <w:t xml:space="preserve"> </w:t>
      </w:r>
      <w:r w:rsidR="00A86689" w:rsidRPr="00721EE0">
        <w:rPr>
          <w:rFonts w:ascii="Cambria" w:hAnsi="Cambria"/>
          <w:szCs w:val="24"/>
        </w:rPr>
        <w:t xml:space="preserve">Ing. Sebastián </w:t>
      </w:r>
      <w:r w:rsidR="00A21657" w:rsidRPr="00721EE0">
        <w:rPr>
          <w:rFonts w:ascii="Cambria" w:hAnsi="Cambria"/>
          <w:szCs w:val="24"/>
        </w:rPr>
        <w:t>Sánchez</w:t>
      </w:r>
      <w:bookmarkStart w:id="0" w:name="_GoBack"/>
      <w:bookmarkEnd w:id="0"/>
      <w:r w:rsidR="00A86689" w:rsidRPr="00721EE0">
        <w:rPr>
          <w:rFonts w:ascii="Cambria" w:hAnsi="Cambria"/>
          <w:szCs w:val="24"/>
        </w:rPr>
        <w:t>. Universidad Nacional de Cuyo</w:t>
      </w:r>
    </w:p>
    <w:p w:rsidR="00A86689" w:rsidRPr="00721EE0" w:rsidRDefault="0097277B" w:rsidP="0097277B">
      <w:pPr>
        <w:spacing w:line="240" w:lineRule="auto"/>
        <w:jc w:val="both"/>
        <w:rPr>
          <w:rFonts w:ascii="Cambria" w:hAnsi="Cambria"/>
          <w:szCs w:val="24"/>
        </w:rPr>
      </w:pPr>
      <w:r>
        <w:rPr>
          <w:rFonts w:ascii="Cambria" w:hAnsi="Cambria"/>
          <w:szCs w:val="24"/>
        </w:rPr>
        <w:tab/>
      </w:r>
      <w:r>
        <w:rPr>
          <w:rFonts w:ascii="Cambria" w:hAnsi="Cambria"/>
          <w:szCs w:val="24"/>
        </w:rPr>
        <w:tab/>
        <w:t xml:space="preserve"> </w:t>
      </w:r>
      <w:r w:rsidR="00A86689" w:rsidRPr="00721EE0">
        <w:rPr>
          <w:rFonts w:ascii="Cambria" w:hAnsi="Cambria"/>
          <w:szCs w:val="24"/>
        </w:rPr>
        <w:t xml:space="preserve">Dr. Carlos O. </w:t>
      </w:r>
      <w:proofErr w:type="spellStart"/>
      <w:r w:rsidR="00A86689" w:rsidRPr="00721EE0">
        <w:rPr>
          <w:rFonts w:ascii="Cambria" w:hAnsi="Cambria"/>
          <w:szCs w:val="24"/>
        </w:rPr>
        <w:t>Vuarant</w:t>
      </w:r>
      <w:proofErr w:type="spellEnd"/>
      <w:r w:rsidR="00A86689" w:rsidRPr="00721EE0">
        <w:rPr>
          <w:rFonts w:ascii="Cambria" w:hAnsi="Cambria"/>
          <w:szCs w:val="24"/>
        </w:rPr>
        <w:t>. Universidad Nacional de Entre Ríos</w:t>
      </w:r>
    </w:p>
    <w:p w:rsidR="00A86689" w:rsidRPr="00721EE0" w:rsidRDefault="0097277B" w:rsidP="0097277B">
      <w:pPr>
        <w:spacing w:line="240" w:lineRule="auto"/>
        <w:jc w:val="both"/>
        <w:rPr>
          <w:rFonts w:ascii="Cambria" w:hAnsi="Cambria"/>
          <w:szCs w:val="24"/>
        </w:rPr>
      </w:pPr>
      <w:r>
        <w:rPr>
          <w:rFonts w:ascii="Cambria" w:hAnsi="Cambria"/>
          <w:szCs w:val="24"/>
        </w:rPr>
        <w:tab/>
      </w:r>
      <w:r>
        <w:rPr>
          <w:rFonts w:ascii="Cambria" w:hAnsi="Cambria"/>
          <w:szCs w:val="24"/>
        </w:rPr>
        <w:tab/>
        <w:t xml:space="preserve"> </w:t>
      </w:r>
      <w:proofErr w:type="spellStart"/>
      <w:r w:rsidR="00A86689" w:rsidRPr="00721EE0">
        <w:rPr>
          <w:rFonts w:ascii="Cambria" w:hAnsi="Cambria"/>
          <w:szCs w:val="24"/>
        </w:rPr>
        <w:t>Bqco</w:t>
      </w:r>
      <w:proofErr w:type="spellEnd"/>
      <w:r w:rsidR="00A86689" w:rsidRPr="00721EE0">
        <w:rPr>
          <w:rFonts w:ascii="Cambria" w:hAnsi="Cambria"/>
          <w:szCs w:val="24"/>
        </w:rPr>
        <w:t xml:space="preserve">. Carlos M. </w:t>
      </w:r>
      <w:proofErr w:type="spellStart"/>
      <w:r w:rsidR="00A86689" w:rsidRPr="00721EE0">
        <w:rPr>
          <w:rFonts w:ascii="Cambria" w:hAnsi="Cambria"/>
          <w:szCs w:val="24"/>
        </w:rPr>
        <w:t>Vuarant</w:t>
      </w:r>
      <w:proofErr w:type="spellEnd"/>
      <w:r w:rsidR="00A86689" w:rsidRPr="00721EE0">
        <w:rPr>
          <w:rFonts w:ascii="Cambria" w:hAnsi="Cambria"/>
          <w:szCs w:val="24"/>
        </w:rPr>
        <w:t>. Universidad Nacional de Entre Ríos</w:t>
      </w:r>
    </w:p>
    <w:p w:rsidR="00A86689" w:rsidRPr="0097277B" w:rsidRDefault="00A86689" w:rsidP="0097277B">
      <w:pPr>
        <w:spacing w:line="240" w:lineRule="auto"/>
        <w:jc w:val="both"/>
        <w:rPr>
          <w:rFonts w:ascii="Cambria" w:hAnsi="Cambria"/>
          <w:szCs w:val="24"/>
        </w:rPr>
      </w:pPr>
      <w:r w:rsidRPr="00721EE0">
        <w:rPr>
          <w:rFonts w:ascii="Cambria" w:hAnsi="Cambria"/>
          <w:szCs w:val="24"/>
        </w:rPr>
        <w:tab/>
      </w:r>
      <w:r w:rsidRPr="00721EE0">
        <w:rPr>
          <w:rFonts w:ascii="Cambria" w:hAnsi="Cambria"/>
          <w:szCs w:val="24"/>
        </w:rPr>
        <w:tab/>
      </w:r>
      <w:r w:rsidR="0097277B" w:rsidRPr="0097277B">
        <w:rPr>
          <w:rFonts w:ascii="Cambria" w:hAnsi="Cambria"/>
          <w:szCs w:val="24"/>
        </w:rPr>
        <w:t xml:space="preserve"> </w:t>
      </w:r>
      <w:r w:rsidR="00233FA3" w:rsidRPr="0097277B">
        <w:rPr>
          <w:rFonts w:ascii="Cambria" w:hAnsi="Cambria"/>
          <w:szCs w:val="24"/>
        </w:rPr>
        <w:t>Ing. Oscar A. Gerard</w:t>
      </w:r>
      <w:r w:rsidR="0097277B" w:rsidRPr="0097277B">
        <w:rPr>
          <w:rFonts w:ascii="Cambria" w:hAnsi="Cambria"/>
          <w:szCs w:val="24"/>
        </w:rPr>
        <w:t>. Universidad Nacional de Entre Ríos</w:t>
      </w:r>
    </w:p>
    <w:p w:rsidR="00233FA3" w:rsidRPr="0097277B" w:rsidRDefault="00233FA3" w:rsidP="0097277B">
      <w:pPr>
        <w:spacing w:line="240" w:lineRule="auto"/>
        <w:jc w:val="both"/>
        <w:rPr>
          <w:rFonts w:ascii="Cambria" w:hAnsi="Cambria"/>
          <w:szCs w:val="24"/>
        </w:rPr>
      </w:pPr>
      <w:r w:rsidRPr="0097277B">
        <w:rPr>
          <w:rFonts w:ascii="Cambria" w:hAnsi="Cambria"/>
          <w:szCs w:val="24"/>
        </w:rPr>
        <w:tab/>
      </w:r>
      <w:r w:rsidRPr="0097277B">
        <w:rPr>
          <w:rFonts w:ascii="Cambria" w:hAnsi="Cambria"/>
          <w:szCs w:val="24"/>
        </w:rPr>
        <w:tab/>
      </w:r>
      <w:r w:rsidR="0097277B" w:rsidRPr="0097277B">
        <w:rPr>
          <w:rFonts w:ascii="Cambria" w:hAnsi="Cambria"/>
          <w:szCs w:val="24"/>
        </w:rPr>
        <w:t xml:space="preserve"> </w:t>
      </w:r>
      <w:r w:rsidRPr="0097277B">
        <w:rPr>
          <w:rFonts w:ascii="Cambria" w:hAnsi="Cambria"/>
          <w:szCs w:val="24"/>
        </w:rPr>
        <w:t xml:space="preserve">Ing. Guillermo A. </w:t>
      </w:r>
      <w:proofErr w:type="spellStart"/>
      <w:r w:rsidRPr="0097277B">
        <w:rPr>
          <w:rFonts w:ascii="Cambria" w:hAnsi="Cambria"/>
          <w:szCs w:val="24"/>
        </w:rPr>
        <w:t>Markiewicz</w:t>
      </w:r>
      <w:proofErr w:type="spellEnd"/>
      <w:r w:rsidR="0097277B">
        <w:rPr>
          <w:rFonts w:ascii="Cambria" w:hAnsi="Cambria"/>
          <w:szCs w:val="24"/>
        </w:rPr>
        <w:t xml:space="preserve">. </w:t>
      </w:r>
      <w:r w:rsidR="0097277B" w:rsidRPr="0097277B">
        <w:rPr>
          <w:rFonts w:ascii="Cambria" w:hAnsi="Cambria"/>
          <w:szCs w:val="24"/>
        </w:rPr>
        <w:t>Universidad Nacional de Entre Ríos</w:t>
      </w:r>
    </w:p>
    <w:p w:rsidR="004909C2" w:rsidRPr="00721EE0" w:rsidRDefault="004909C2" w:rsidP="0097277B">
      <w:pPr>
        <w:spacing w:line="240" w:lineRule="auto"/>
        <w:jc w:val="both"/>
        <w:rPr>
          <w:rFonts w:ascii="Cambria" w:hAnsi="Cambria"/>
          <w:szCs w:val="24"/>
        </w:rPr>
      </w:pPr>
      <w:r w:rsidRPr="0097277B">
        <w:rPr>
          <w:rFonts w:ascii="Cambria" w:hAnsi="Cambria"/>
          <w:szCs w:val="24"/>
        </w:rPr>
        <w:tab/>
      </w:r>
      <w:r w:rsidRPr="0097277B">
        <w:rPr>
          <w:rFonts w:ascii="Cambria" w:hAnsi="Cambria"/>
          <w:szCs w:val="24"/>
        </w:rPr>
        <w:tab/>
      </w:r>
      <w:r w:rsidR="0097277B">
        <w:rPr>
          <w:rFonts w:ascii="Cambria" w:hAnsi="Cambria"/>
          <w:szCs w:val="24"/>
        </w:rPr>
        <w:t xml:space="preserve"> </w:t>
      </w:r>
      <w:r w:rsidRPr="00721EE0">
        <w:rPr>
          <w:rFonts w:ascii="Cambria" w:hAnsi="Cambria"/>
          <w:szCs w:val="24"/>
        </w:rPr>
        <w:t xml:space="preserve">Dr. Martín </w:t>
      </w:r>
      <w:proofErr w:type="spellStart"/>
      <w:r w:rsidRPr="00721EE0">
        <w:rPr>
          <w:rFonts w:ascii="Cambria" w:hAnsi="Cambria"/>
          <w:szCs w:val="24"/>
        </w:rPr>
        <w:t>Munitz</w:t>
      </w:r>
      <w:proofErr w:type="spellEnd"/>
      <w:r w:rsidR="0097277B">
        <w:rPr>
          <w:rFonts w:ascii="Cambria" w:hAnsi="Cambria"/>
          <w:szCs w:val="24"/>
        </w:rPr>
        <w:t xml:space="preserve">. </w:t>
      </w:r>
      <w:r w:rsidR="0097277B" w:rsidRPr="0097277B">
        <w:rPr>
          <w:rFonts w:ascii="Cambria" w:hAnsi="Cambria"/>
          <w:szCs w:val="24"/>
        </w:rPr>
        <w:t>Universidad Nacional de Entre Ríos</w:t>
      </w:r>
    </w:p>
    <w:p w:rsidR="004909C2" w:rsidRPr="00721EE0" w:rsidRDefault="004909C2" w:rsidP="00233FA3">
      <w:pPr>
        <w:spacing w:line="360" w:lineRule="auto"/>
        <w:jc w:val="both"/>
        <w:rPr>
          <w:rFonts w:ascii="Cambria" w:hAnsi="Cambria"/>
          <w:szCs w:val="24"/>
        </w:rPr>
      </w:pPr>
    </w:p>
    <w:p w:rsidR="00233FA3" w:rsidRPr="00721EE0" w:rsidRDefault="00721EE0" w:rsidP="00233FA3">
      <w:pPr>
        <w:spacing w:line="360" w:lineRule="auto"/>
        <w:jc w:val="both"/>
        <w:rPr>
          <w:rFonts w:ascii="Cambria" w:hAnsi="Cambria"/>
          <w:b/>
          <w:szCs w:val="24"/>
        </w:rPr>
      </w:pPr>
      <w:r>
        <w:rPr>
          <w:rFonts w:ascii="Cambria" w:hAnsi="Cambria"/>
          <w:b/>
          <w:szCs w:val="24"/>
        </w:rPr>
        <w:t xml:space="preserve">Eje temático </w:t>
      </w:r>
      <w:r w:rsidR="00233FA3" w:rsidRPr="00721EE0">
        <w:rPr>
          <w:rFonts w:ascii="Cambria" w:hAnsi="Cambria"/>
          <w:b/>
          <w:szCs w:val="24"/>
        </w:rPr>
        <w:t>1: Importancia de la química en el ciclo básico de la carrera y su relación con la inclusión y el abandono de los alumnos en la carrera de Ingeniería en Alimentos.</w:t>
      </w:r>
    </w:p>
    <w:p w:rsidR="00233FA3" w:rsidRPr="00721EE0" w:rsidRDefault="00233FA3" w:rsidP="00233FA3">
      <w:pPr>
        <w:spacing w:line="360" w:lineRule="auto"/>
        <w:jc w:val="both"/>
        <w:rPr>
          <w:rFonts w:ascii="Cambria" w:hAnsi="Cambria"/>
          <w:szCs w:val="24"/>
        </w:rPr>
      </w:pPr>
      <w:r w:rsidRPr="00721EE0">
        <w:rPr>
          <w:rFonts w:ascii="Cambria" w:hAnsi="Cambria"/>
          <w:szCs w:val="24"/>
        </w:rPr>
        <w:t>Conceptos discutidos</w:t>
      </w:r>
    </w:p>
    <w:p w:rsidR="00093F87" w:rsidRPr="00721EE0" w:rsidRDefault="00233FA3" w:rsidP="00093F87">
      <w:pPr>
        <w:pStyle w:val="Prrafodelista"/>
        <w:numPr>
          <w:ilvl w:val="0"/>
          <w:numId w:val="4"/>
        </w:numPr>
        <w:spacing w:line="360" w:lineRule="auto"/>
        <w:jc w:val="both"/>
        <w:rPr>
          <w:rFonts w:ascii="Cambria" w:hAnsi="Cambria"/>
          <w:szCs w:val="24"/>
        </w:rPr>
      </w:pPr>
      <w:r w:rsidRPr="00721EE0">
        <w:rPr>
          <w:rFonts w:ascii="Cambria" w:hAnsi="Cambria"/>
          <w:szCs w:val="24"/>
        </w:rPr>
        <w:t>Luego de la lectura del informe de AUSAL de 2008 se compartieron las problemáticas de las 3 instituciones participantes de</w:t>
      </w:r>
      <w:r w:rsidR="004909C2" w:rsidRPr="00721EE0">
        <w:rPr>
          <w:rFonts w:ascii="Cambria" w:hAnsi="Cambria"/>
          <w:szCs w:val="24"/>
        </w:rPr>
        <w:t>l</w:t>
      </w:r>
      <w:r w:rsidRPr="00721EE0">
        <w:rPr>
          <w:rFonts w:ascii="Cambria" w:hAnsi="Cambria"/>
          <w:szCs w:val="24"/>
        </w:rPr>
        <w:t xml:space="preserve"> grupo</w:t>
      </w:r>
      <w:r w:rsidR="00093F87" w:rsidRPr="00721EE0">
        <w:rPr>
          <w:rFonts w:ascii="Cambria" w:hAnsi="Cambria"/>
          <w:szCs w:val="24"/>
        </w:rPr>
        <w:t xml:space="preserve"> de trabajo</w:t>
      </w:r>
      <w:r w:rsidRPr="00721EE0">
        <w:rPr>
          <w:rFonts w:ascii="Cambria" w:hAnsi="Cambria"/>
          <w:szCs w:val="24"/>
        </w:rPr>
        <w:t xml:space="preserve"> aportando cada uno las </w:t>
      </w:r>
      <w:r w:rsidR="004909C2" w:rsidRPr="00721EE0">
        <w:rPr>
          <w:rFonts w:ascii="Cambria" w:hAnsi="Cambria"/>
          <w:szCs w:val="24"/>
        </w:rPr>
        <w:t xml:space="preserve">metodologías </w:t>
      </w:r>
      <w:r w:rsidR="00093F87" w:rsidRPr="00721EE0">
        <w:rPr>
          <w:rFonts w:ascii="Cambria" w:hAnsi="Cambria"/>
          <w:szCs w:val="24"/>
        </w:rPr>
        <w:t>adoptadas. Se destaca que el porcentaje de clases prácticas alcanza o supera el 50% respecto al total de los conceptos transmitidos en el dictado de la cátedra. Se incluyeron exitosamente las actividades de resolución de problemas como necesarias durante el cursado. Respecto a las recomendaciones específicas para las c</w:t>
      </w:r>
      <w:r w:rsidR="00BD6C6E" w:rsidRPr="00721EE0">
        <w:rPr>
          <w:rFonts w:ascii="Cambria" w:hAnsi="Cambria"/>
          <w:szCs w:val="24"/>
        </w:rPr>
        <w:t xml:space="preserve">átedras de Química </w:t>
      </w:r>
      <w:r w:rsidR="005D198E" w:rsidRPr="00721EE0">
        <w:rPr>
          <w:rFonts w:ascii="Cambria" w:hAnsi="Cambria"/>
          <w:szCs w:val="24"/>
        </w:rPr>
        <w:t>A</w:t>
      </w:r>
      <w:r w:rsidR="00BD6C6E" w:rsidRPr="00721EE0">
        <w:rPr>
          <w:rFonts w:ascii="Cambria" w:hAnsi="Cambria"/>
          <w:szCs w:val="24"/>
        </w:rPr>
        <w:t>nalítica estas se tienen en cuenta en la conformación de los contenidos mínimos actuales.</w:t>
      </w:r>
    </w:p>
    <w:p w:rsidR="00AC4A2B" w:rsidRPr="00721EE0" w:rsidRDefault="00E15086" w:rsidP="00233FA3">
      <w:pPr>
        <w:pStyle w:val="Prrafodelista"/>
        <w:numPr>
          <w:ilvl w:val="0"/>
          <w:numId w:val="4"/>
        </w:numPr>
        <w:spacing w:line="360" w:lineRule="auto"/>
        <w:ind w:left="708"/>
        <w:jc w:val="both"/>
        <w:rPr>
          <w:rFonts w:ascii="Cambria" w:hAnsi="Cambria"/>
          <w:szCs w:val="24"/>
        </w:rPr>
      </w:pPr>
      <w:r w:rsidRPr="00721EE0">
        <w:rPr>
          <w:rFonts w:ascii="Cambria" w:hAnsi="Cambria"/>
          <w:szCs w:val="24"/>
        </w:rPr>
        <w:lastRenderedPageBreak/>
        <w:t>El grupo c</w:t>
      </w:r>
      <w:r w:rsidR="00AC4A2B" w:rsidRPr="00721EE0">
        <w:rPr>
          <w:rFonts w:ascii="Cambria" w:hAnsi="Cambria"/>
          <w:szCs w:val="24"/>
        </w:rPr>
        <w:t>oincide que la deserción no es un fenómeno actual, que los ingresantes poseen un nivel de formación intermedio menor al adecuado para el ingreso a la universidad y una cultura de estudio acotada. Las tres instituciones han incluido actividades paliatorias, destacando el dictado de cursos preuniversitarios de difusión y de ambientación para alumnos de la escuela secundaria e ingresantes respectivamente. A pesar de ello los niveles de deserción siguen siendo significativamente alto.</w:t>
      </w:r>
    </w:p>
    <w:p w:rsidR="00233FA3" w:rsidRPr="00721EE0" w:rsidRDefault="005D198E" w:rsidP="00AC4A2B">
      <w:pPr>
        <w:spacing w:line="360" w:lineRule="auto"/>
        <w:ind w:left="348"/>
        <w:jc w:val="both"/>
        <w:rPr>
          <w:rFonts w:ascii="Cambria" w:hAnsi="Cambria"/>
          <w:szCs w:val="24"/>
        </w:rPr>
      </w:pPr>
      <w:r w:rsidRPr="00721EE0">
        <w:rPr>
          <w:rFonts w:ascii="Cambria" w:hAnsi="Cambria"/>
          <w:szCs w:val="24"/>
        </w:rPr>
        <w:t>Respecto a la problemática de la deserción, l</w:t>
      </w:r>
      <w:r w:rsidR="00233FA3" w:rsidRPr="00721EE0">
        <w:rPr>
          <w:rFonts w:ascii="Cambria" w:hAnsi="Cambria"/>
          <w:szCs w:val="24"/>
        </w:rPr>
        <w:t>os participantes co</w:t>
      </w:r>
      <w:r w:rsidR="004909C2" w:rsidRPr="00721EE0">
        <w:rPr>
          <w:rFonts w:ascii="Cambria" w:hAnsi="Cambria"/>
          <w:szCs w:val="24"/>
        </w:rPr>
        <w:t>nsideran que</w:t>
      </w:r>
      <w:r w:rsidR="00233FA3" w:rsidRPr="00721EE0">
        <w:rPr>
          <w:rFonts w:ascii="Cambria" w:hAnsi="Cambria"/>
          <w:szCs w:val="24"/>
        </w:rPr>
        <w:t>:</w:t>
      </w:r>
    </w:p>
    <w:p w:rsidR="00233FA3" w:rsidRPr="00721EE0" w:rsidRDefault="005D198E" w:rsidP="005D198E">
      <w:pPr>
        <w:pStyle w:val="Prrafodelista"/>
        <w:numPr>
          <w:ilvl w:val="0"/>
          <w:numId w:val="2"/>
        </w:numPr>
        <w:spacing w:line="360" w:lineRule="auto"/>
        <w:jc w:val="both"/>
        <w:rPr>
          <w:rFonts w:ascii="Cambria" w:hAnsi="Cambria"/>
          <w:szCs w:val="24"/>
        </w:rPr>
      </w:pPr>
      <w:r w:rsidRPr="00721EE0">
        <w:rPr>
          <w:rFonts w:ascii="Cambria" w:hAnsi="Cambria"/>
          <w:szCs w:val="24"/>
        </w:rPr>
        <w:t>L</w:t>
      </w:r>
      <w:r w:rsidR="00233FA3" w:rsidRPr="00721EE0">
        <w:rPr>
          <w:rFonts w:ascii="Cambria" w:hAnsi="Cambria"/>
          <w:szCs w:val="24"/>
        </w:rPr>
        <w:t xml:space="preserve">a </w:t>
      </w:r>
      <w:r w:rsidRPr="00721EE0">
        <w:rPr>
          <w:rFonts w:ascii="Cambria" w:hAnsi="Cambria"/>
          <w:szCs w:val="24"/>
        </w:rPr>
        <w:t>q</w:t>
      </w:r>
      <w:r w:rsidR="00233FA3" w:rsidRPr="00721EE0">
        <w:rPr>
          <w:rFonts w:ascii="Cambria" w:hAnsi="Cambria"/>
          <w:szCs w:val="24"/>
        </w:rPr>
        <w:t xml:space="preserve">uímica no es el </w:t>
      </w:r>
      <w:r w:rsidRPr="00721EE0">
        <w:rPr>
          <w:rFonts w:ascii="Cambria" w:hAnsi="Cambria"/>
          <w:szCs w:val="24"/>
        </w:rPr>
        <w:t xml:space="preserve">principal </w:t>
      </w:r>
      <w:r w:rsidR="00233FA3" w:rsidRPr="00721EE0">
        <w:rPr>
          <w:rFonts w:ascii="Cambria" w:hAnsi="Cambria"/>
          <w:szCs w:val="24"/>
        </w:rPr>
        <w:t>factor en la deserción de los alumnos de las carreras de Ingeniería.</w:t>
      </w:r>
    </w:p>
    <w:p w:rsidR="009C4170" w:rsidRPr="00721EE0" w:rsidRDefault="009C4170" w:rsidP="009C4170">
      <w:pPr>
        <w:pStyle w:val="Prrafodelista"/>
        <w:numPr>
          <w:ilvl w:val="0"/>
          <w:numId w:val="2"/>
        </w:numPr>
        <w:spacing w:line="360" w:lineRule="auto"/>
        <w:jc w:val="both"/>
        <w:rPr>
          <w:rFonts w:ascii="Cambria" w:hAnsi="Cambria"/>
          <w:szCs w:val="24"/>
        </w:rPr>
      </w:pPr>
      <w:r w:rsidRPr="00721EE0">
        <w:rPr>
          <w:rFonts w:ascii="Cambria" w:hAnsi="Cambria"/>
          <w:szCs w:val="24"/>
        </w:rPr>
        <w:t xml:space="preserve">Los porcentajes de deserción de las instituciones participantes son </w:t>
      </w:r>
      <w:r w:rsidR="004909C2" w:rsidRPr="00721EE0">
        <w:rPr>
          <w:rFonts w:ascii="Cambria" w:hAnsi="Cambria"/>
          <w:szCs w:val="24"/>
        </w:rPr>
        <w:t>importantes</w:t>
      </w:r>
      <w:r w:rsidRPr="00721EE0">
        <w:rPr>
          <w:rFonts w:ascii="Cambria" w:hAnsi="Cambria"/>
          <w:szCs w:val="24"/>
        </w:rPr>
        <w:t>.</w:t>
      </w:r>
    </w:p>
    <w:p w:rsidR="00233FA3" w:rsidRPr="00721EE0" w:rsidRDefault="00233FA3" w:rsidP="00233FA3">
      <w:pPr>
        <w:pStyle w:val="Prrafodelista"/>
        <w:numPr>
          <w:ilvl w:val="0"/>
          <w:numId w:val="2"/>
        </w:numPr>
        <w:spacing w:line="360" w:lineRule="auto"/>
        <w:jc w:val="both"/>
        <w:rPr>
          <w:rFonts w:ascii="Cambria" w:hAnsi="Cambria"/>
          <w:szCs w:val="24"/>
        </w:rPr>
      </w:pPr>
      <w:r w:rsidRPr="00721EE0">
        <w:rPr>
          <w:rFonts w:ascii="Cambria" w:hAnsi="Cambria"/>
          <w:szCs w:val="24"/>
        </w:rPr>
        <w:t xml:space="preserve">Que el tiempo de cursado se ve afectado por la frecuencia </w:t>
      </w:r>
      <w:r w:rsidR="00AF027E" w:rsidRPr="00721EE0">
        <w:rPr>
          <w:rFonts w:ascii="Cambria" w:hAnsi="Cambria"/>
          <w:szCs w:val="24"/>
        </w:rPr>
        <w:t>de días feriados durante el año</w:t>
      </w:r>
      <w:r w:rsidR="004909C2" w:rsidRPr="00721EE0">
        <w:rPr>
          <w:rFonts w:ascii="Cambria" w:hAnsi="Cambria"/>
          <w:szCs w:val="24"/>
        </w:rPr>
        <w:t>.</w:t>
      </w:r>
    </w:p>
    <w:p w:rsidR="009C4170" w:rsidRPr="00721EE0" w:rsidRDefault="00BA770D">
      <w:pPr>
        <w:pStyle w:val="Prrafodelista"/>
        <w:numPr>
          <w:ilvl w:val="0"/>
          <w:numId w:val="2"/>
        </w:numPr>
        <w:spacing w:line="360" w:lineRule="auto"/>
        <w:jc w:val="both"/>
        <w:rPr>
          <w:rFonts w:ascii="Cambria" w:hAnsi="Cambria"/>
          <w:szCs w:val="24"/>
        </w:rPr>
      </w:pPr>
      <w:r w:rsidRPr="00721EE0">
        <w:rPr>
          <w:rFonts w:ascii="Cambria" w:hAnsi="Cambria"/>
          <w:szCs w:val="24"/>
        </w:rPr>
        <w:t>Que la</w:t>
      </w:r>
      <w:r w:rsidR="009C4170" w:rsidRPr="00721EE0">
        <w:rPr>
          <w:rFonts w:ascii="Cambria" w:hAnsi="Cambria"/>
          <w:szCs w:val="24"/>
        </w:rPr>
        <w:t xml:space="preserve"> reducción de la matrícula, respecto a años anteriores, </w:t>
      </w:r>
      <w:r w:rsidRPr="00721EE0">
        <w:rPr>
          <w:rFonts w:ascii="Cambria" w:hAnsi="Cambria"/>
          <w:szCs w:val="24"/>
        </w:rPr>
        <w:t xml:space="preserve">se da </w:t>
      </w:r>
      <w:r w:rsidR="009C4170" w:rsidRPr="00721EE0">
        <w:rPr>
          <w:rFonts w:ascii="Cambria" w:hAnsi="Cambria"/>
          <w:szCs w:val="24"/>
        </w:rPr>
        <w:t xml:space="preserve">posiblemente por el aumento de la oferta de carreras en </w:t>
      </w:r>
      <w:r w:rsidR="008672B8" w:rsidRPr="00721EE0">
        <w:rPr>
          <w:rFonts w:ascii="Cambria" w:hAnsi="Cambria"/>
          <w:szCs w:val="24"/>
        </w:rPr>
        <w:t xml:space="preserve">distintos centros poblacionales o por la aparición de carreras intermedias de menor duración y </w:t>
      </w:r>
      <w:r w:rsidR="005D198E" w:rsidRPr="00721EE0">
        <w:rPr>
          <w:rFonts w:ascii="Cambria" w:hAnsi="Cambria"/>
          <w:szCs w:val="24"/>
        </w:rPr>
        <w:t xml:space="preserve">de </w:t>
      </w:r>
      <w:r w:rsidR="008672B8" w:rsidRPr="00721EE0">
        <w:rPr>
          <w:rFonts w:ascii="Cambria" w:hAnsi="Cambria"/>
          <w:szCs w:val="24"/>
        </w:rPr>
        <w:t>salida laboral rápida.</w:t>
      </w:r>
    </w:p>
    <w:p w:rsidR="005D198E" w:rsidRPr="00721EE0" w:rsidRDefault="005D198E" w:rsidP="005D198E">
      <w:pPr>
        <w:pStyle w:val="Prrafodelista"/>
        <w:numPr>
          <w:ilvl w:val="0"/>
          <w:numId w:val="2"/>
        </w:numPr>
        <w:spacing w:line="360" w:lineRule="auto"/>
        <w:jc w:val="both"/>
        <w:rPr>
          <w:rFonts w:ascii="Cambria" w:hAnsi="Cambria"/>
          <w:szCs w:val="24"/>
        </w:rPr>
      </w:pPr>
      <w:r w:rsidRPr="00721EE0">
        <w:rPr>
          <w:rFonts w:ascii="Cambria" w:hAnsi="Cambria"/>
          <w:szCs w:val="24"/>
        </w:rPr>
        <w:t>La proporción de alumnos que acceden al régimen de promoción de las materias es muy baja.</w:t>
      </w:r>
    </w:p>
    <w:p w:rsidR="00794A53" w:rsidRPr="00721EE0" w:rsidRDefault="00A74C6D" w:rsidP="00794A53">
      <w:pPr>
        <w:spacing w:line="360" w:lineRule="auto"/>
        <w:ind w:left="708"/>
        <w:jc w:val="both"/>
        <w:rPr>
          <w:rFonts w:ascii="Cambria" w:hAnsi="Cambria"/>
          <w:b/>
          <w:szCs w:val="24"/>
        </w:rPr>
      </w:pPr>
      <w:r w:rsidRPr="00721EE0">
        <w:rPr>
          <w:rFonts w:ascii="Cambria" w:hAnsi="Cambria"/>
          <w:b/>
          <w:szCs w:val="24"/>
        </w:rPr>
        <w:t xml:space="preserve">Eje </w:t>
      </w:r>
      <w:r w:rsidR="00721EE0">
        <w:rPr>
          <w:rFonts w:ascii="Cambria" w:hAnsi="Cambria"/>
          <w:b/>
          <w:szCs w:val="24"/>
        </w:rPr>
        <w:t xml:space="preserve">temático </w:t>
      </w:r>
      <w:r w:rsidRPr="00721EE0">
        <w:rPr>
          <w:rFonts w:ascii="Cambria" w:hAnsi="Cambria"/>
          <w:b/>
          <w:szCs w:val="24"/>
        </w:rPr>
        <w:t>2: Articulación de contenidos y metodologías en la enseñanza de la química en la carrera de Ingeniería en Alimentos.</w:t>
      </w:r>
    </w:p>
    <w:p w:rsidR="00617EC7" w:rsidRPr="00721EE0" w:rsidRDefault="00A74C6D" w:rsidP="00A14C3B">
      <w:pPr>
        <w:pStyle w:val="Prrafodelista"/>
        <w:numPr>
          <w:ilvl w:val="0"/>
          <w:numId w:val="6"/>
        </w:numPr>
        <w:spacing w:line="360" w:lineRule="auto"/>
        <w:ind w:left="709" w:firstLine="0"/>
        <w:jc w:val="both"/>
        <w:rPr>
          <w:rFonts w:ascii="Cambria" w:hAnsi="Cambria"/>
          <w:szCs w:val="24"/>
        </w:rPr>
      </w:pPr>
      <w:r w:rsidRPr="00721EE0">
        <w:rPr>
          <w:rFonts w:ascii="Cambria" w:hAnsi="Cambria"/>
          <w:szCs w:val="24"/>
        </w:rPr>
        <w:t>Se analizaron los programas de las distintas cátedras e instituciones y si bien los contenidos conceptuales son prácticamente coincidentes se observan diferencias en las cargas horarias.</w:t>
      </w:r>
      <w:r w:rsidR="00645FD7" w:rsidRPr="00721EE0">
        <w:rPr>
          <w:rFonts w:ascii="Cambria" w:hAnsi="Cambria"/>
          <w:szCs w:val="24"/>
        </w:rPr>
        <w:t xml:space="preserve"> Se observa que es necesario revisar el régimen de correlatividades para asegurar los contenidos mínimos necesarios para el cursado eficiente de la química analítica.</w:t>
      </w:r>
      <w:r w:rsidR="006C70E5" w:rsidRPr="00721EE0">
        <w:rPr>
          <w:rFonts w:ascii="Cambria" w:hAnsi="Cambria"/>
          <w:szCs w:val="24"/>
        </w:rPr>
        <w:t xml:space="preserve"> </w:t>
      </w:r>
      <w:r w:rsidR="00710050" w:rsidRPr="00721EE0">
        <w:rPr>
          <w:rFonts w:ascii="Cambria" w:hAnsi="Cambria"/>
          <w:szCs w:val="24"/>
        </w:rPr>
        <w:t>En l</w:t>
      </w:r>
      <w:r w:rsidR="00645FD7" w:rsidRPr="00721EE0">
        <w:rPr>
          <w:rFonts w:ascii="Cambria" w:hAnsi="Cambria"/>
          <w:szCs w:val="24"/>
        </w:rPr>
        <w:t xml:space="preserve">o relacionado </w:t>
      </w:r>
      <w:r w:rsidR="00710050" w:rsidRPr="00721EE0">
        <w:rPr>
          <w:rFonts w:ascii="Cambria" w:hAnsi="Cambria"/>
          <w:szCs w:val="24"/>
        </w:rPr>
        <w:t>a</w:t>
      </w:r>
      <w:r w:rsidR="00645FD7" w:rsidRPr="00721EE0">
        <w:rPr>
          <w:rFonts w:ascii="Cambria" w:hAnsi="Cambria"/>
          <w:szCs w:val="24"/>
        </w:rPr>
        <w:t xml:space="preserve"> la incorporación de tecnología</w:t>
      </w:r>
      <w:r w:rsidR="00710050" w:rsidRPr="00721EE0">
        <w:rPr>
          <w:rFonts w:ascii="Cambria" w:hAnsi="Cambria"/>
          <w:szCs w:val="24"/>
        </w:rPr>
        <w:t>,</w:t>
      </w:r>
      <w:r w:rsidR="00645FD7" w:rsidRPr="00721EE0">
        <w:rPr>
          <w:rFonts w:ascii="Cambria" w:hAnsi="Cambria"/>
          <w:szCs w:val="24"/>
        </w:rPr>
        <w:t xml:space="preserve"> las cátedras han </w:t>
      </w:r>
      <w:r w:rsidR="0011771F" w:rsidRPr="00721EE0">
        <w:rPr>
          <w:rFonts w:ascii="Cambria" w:hAnsi="Cambria"/>
          <w:szCs w:val="24"/>
        </w:rPr>
        <w:t xml:space="preserve">incorporado </w:t>
      </w:r>
      <w:r w:rsidR="00710050" w:rsidRPr="00721EE0">
        <w:rPr>
          <w:rFonts w:ascii="Cambria" w:hAnsi="Cambria"/>
          <w:szCs w:val="24"/>
        </w:rPr>
        <w:t xml:space="preserve">herramientas </w:t>
      </w:r>
      <w:r w:rsidR="00710050" w:rsidRPr="00721EE0">
        <w:rPr>
          <w:rFonts w:ascii="Cambria" w:hAnsi="Cambria"/>
          <w:szCs w:val="24"/>
        </w:rPr>
        <w:lastRenderedPageBreak/>
        <w:t>audiovisuales y las proporcionadas por la plataforma del campus virtual Moodle.</w:t>
      </w:r>
      <w:r w:rsidR="00FD283D" w:rsidRPr="00721EE0">
        <w:rPr>
          <w:rFonts w:ascii="Cambria" w:hAnsi="Cambria"/>
          <w:szCs w:val="24"/>
        </w:rPr>
        <w:t xml:space="preserve"> </w:t>
      </w:r>
      <w:r w:rsidR="0011771F" w:rsidRPr="00721EE0">
        <w:rPr>
          <w:rFonts w:ascii="Cambria" w:hAnsi="Cambria"/>
          <w:szCs w:val="24"/>
        </w:rPr>
        <w:t>Coincidimos que estas herramientas tienen una gran potencialidad y es necesario seguir trabajando para su aplicación y asimilación por parte de los alumnos.</w:t>
      </w:r>
      <w:r w:rsidR="002864BD" w:rsidRPr="00721EE0">
        <w:rPr>
          <w:rFonts w:ascii="Cambria" w:hAnsi="Cambria"/>
          <w:szCs w:val="24"/>
        </w:rPr>
        <w:t xml:space="preserve"> Aclaramos que todo el grupo coincidió que estas herramientas son complementarias al dictado presencial de las asignaturas. </w:t>
      </w:r>
      <w:r w:rsidR="006C70E5" w:rsidRPr="00721EE0">
        <w:rPr>
          <w:rFonts w:ascii="Cambria" w:hAnsi="Cambria"/>
          <w:szCs w:val="24"/>
        </w:rPr>
        <w:t xml:space="preserve"> </w:t>
      </w:r>
      <w:r w:rsidR="00FD283D" w:rsidRPr="00721EE0">
        <w:rPr>
          <w:rFonts w:ascii="Cambria" w:hAnsi="Cambria"/>
          <w:szCs w:val="24"/>
        </w:rPr>
        <w:t xml:space="preserve">Debido a la evolución de la tecnología </w:t>
      </w:r>
      <w:r w:rsidR="0011771F" w:rsidRPr="00721EE0">
        <w:rPr>
          <w:rFonts w:ascii="Cambria" w:hAnsi="Cambria"/>
          <w:szCs w:val="24"/>
        </w:rPr>
        <w:t xml:space="preserve">que </w:t>
      </w:r>
      <w:r w:rsidR="00FD283D" w:rsidRPr="00721EE0">
        <w:rPr>
          <w:rFonts w:ascii="Cambria" w:hAnsi="Cambria"/>
          <w:szCs w:val="24"/>
        </w:rPr>
        <w:t xml:space="preserve">exige actualizar constantemente los contenidos y por lo acotado del tiempo suministrado </w:t>
      </w:r>
      <w:r w:rsidR="0011771F" w:rsidRPr="00721EE0">
        <w:rPr>
          <w:rFonts w:ascii="Cambria" w:hAnsi="Cambria"/>
          <w:szCs w:val="24"/>
        </w:rPr>
        <w:t>al dictado de la asignatura de química analítica instrumental</w:t>
      </w:r>
      <w:r w:rsidR="00FD283D" w:rsidRPr="00721EE0">
        <w:rPr>
          <w:rFonts w:ascii="Cambria" w:hAnsi="Cambria"/>
          <w:szCs w:val="24"/>
        </w:rPr>
        <w:t>, se sugiere la implementación cursos complementarios extracurriculares</w:t>
      </w:r>
      <w:r w:rsidR="00617EC7" w:rsidRPr="00721EE0">
        <w:rPr>
          <w:rFonts w:ascii="Cambria" w:hAnsi="Cambria"/>
          <w:szCs w:val="24"/>
        </w:rPr>
        <w:t xml:space="preserve"> que incluyan a</w:t>
      </w:r>
      <w:r w:rsidR="00695A71" w:rsidRPr="00721EE0">
        <w:rPr>
          <w:rFonts w:ascii="Cambria" w:hAnsi="Cambria"/>
          <w:szCs w:val="24"/>
        </w:rPr>
        <w:t>l</w:t>
      </w:r>
      <w:r w:rsidR="00617EC7" w:rsidRPr="00721EE0">
        <w:rPr>
          <w:rFonts w:ascii="Cambria" w:hAnsi="Cambria"/>
          <w:szCs w:val="24"/>
        </w:rPr>
        <w:t>guna práctica en equipos que generalmente están para el uso específico de investigación.</w:t>
      </w:r>
      <w:r w:rsidR="00FD283D" w:rsidRPr="00721EE0">
        <w:rPr>
          <w:rFonts w:ascii="Cambria" w:hAnsi="Cambria"/>
          <w:szCs w:val="24"/>
        </w:rPr>
        <w:t xml:space="preserve"> Estas nuevas tecnologías ameritan su transferencia debido a que son las utilizadas actualmente en </w:t>
      </w:r>
      <w:r w:rsidR="0011771F" w:rsidRPr="00721EE0">
        <w:rPr>
          <w:rFonts w:ascii="Cambria" w:hAnsi="Cambria"/>
          <w:szCs w:val="24"/>
        </w:rPr>
        <w:t>e</w:t>
      </w:r>
      <w:r w:rsidR="00FD283D" w:rsidRPr="00721EE0">
        <w:rPr>
          <w:rFonts w:ascii="Cambria" w:hAnsi="Cambria"/>
          <w:szCs w:val="24"/>
        </w:rPr>
        <w:t>l</w:t>
      </w:r>
      <w:r w:rsidR="0011771F" w:rsidRPr="00721EE0">
        <w:rPr>
          <w:rFonts w:ascii="Cambria" w:hAnsi="Cambria"/>
          <w:szCs w:val="24"/>
        </w:rPr>
        <w:t xml:space="preserve"> ámbito laboral de los egresados.</w:t>
      </w:r>
      <w:r w:rsidR="00617EC7" w:rsidRPr="00721EE0">
        <w:rPr>
          <w:rFonts w:ascii="Cambria" w:hAnsi="Cambria"/>
          <w:szCs w:val="24"/>
        </w:rPr>
        <w:t xml:space="preserve"> </w:t>
      </w:r>
    </w:p>
    <w:p w:rsidR="006C70E5" w:rsidRPr="00721EE0" w:rsidRDefault="006C70E5" w:rsidP="006C70E5">
      <w:pPr>
        <w:pStyle w:val="Prrafodelista"/>
        <w:numPr>
          <w:ilvl w:val="0"/>
          <w:numId w:val="6"/>
        </w:numPr>
        <w:spacing w:line="360" w:lineRule="auto"/>
        <w:jc w:val="both"/>
        <w:rPr>
          <w:rFonts w:ascii="Cambria" w:hAnsi="Cambria"/>
          <w:szCs w:val="24"/>
        </w:rPr>
      </w:pPr>
      <w:r w:rsidRPr="00721EE0">
        <w:rPr>
          <w:rFonts w:ascii="Cambria" w:hAnsi="Cambria"/>
          <w:szCs w:val="24"/>
        </w:rPr>
        <w:t>Coincidimos que los problemas en el aprendizaje no está</w:t>
      </w:r>
      <w:r w:rsidR="00B634D7" w:rsidRPr="00721EE0">
        <w:rPr>
          <w:rFonts w:ascii="Cambria" w:hAnsi="Cambria"/>
          <w:szCs w:val="24"/>
        </w:rPr>
        <w:t>s</w:t>
      </w:r>
      <w:r w:rsidRPr="00721EE0">
        <w:rPr>
          <w:rFonts w:ascii="Cambria" w:hAnsi="Cambria"/>
          <w:szCs w:val="24"/>
        </w:rPr>
        <w:t xml:space="preserve"> relacionado</w:t>
      </w:r>
      <w:r w:rsidR="00B634D7" w:rsidRPr="00721EE0">
        <w:rPr>
          <w:rFonts w:ascii="Cambria" w:hAnsi="Cambria"/>
          <w:szCs w:val="24"/>
        </w:rPr>
        <w:t>s</w:t>
      </w:r>
      <w:r w:rsidRPr="00721EE0">
        <w:rPr>
          <w:rFonts w:ascii="Cambria" w:hAnsi="Cambria"/>
          <w:szCs w:val="24"/>
        </w:rPr>
        <w:t xml:space="preserve"> estrictamente con la química sino que </w:t>
      </w:r>
      <w:r w:rsidR="00B634D7" w:rsidRPr="00721EE0">
        <w:rPr>
          <w:rFonts w:ascii="Cambria" w:hAnsi="Cambria"/>
          <w:szCs w:val="24"/>
        </w:rPr>
        <w:t xml:space="preserve">el problema se refleja también en el resto de las asignaturas del ciclo básico. También coincidimos que un factor de desaliento puede ser que el estudiante adquiere conocimientos específicos de la especialidad recién finalizado el ciclo básico </w:t>
      </w:r>
      <w:r w:rsidR="00A14C3B" w:rsidRPr="00721EE0">
        <w:rPr>
          <w:rFonts w:ascii="Cambria" w:hAnsi="Cambria"/>
          <w:szCs w:val="24"/>
        </w:rPr>
        <w:t>siendo necesario implementar acciones para entrar en contacto con procesos o actividades relacionadas con su ámbito laboral.</w:t>
      </w:r>
    </w:p>
    <w:p w:rsidR="00B634D7" w:rsidRPr="00721EE0" w:rsidRDefault="00B634D7" w:rsidP="00B634D7">
      <w:pPr>
        <w:spacing w:line="360" w:lineRule="auto"/>
        <w:ind w:left="360"/>
        <w:jc w:val="both"/>
        <w:rPr>
          <w:rFonts w:ascii="Cambria" w:hAnsi="Cambria"/>
          <w:szCs w:val="24"/>
        </w:rPr>
      </w:pPr>
    </w:p>
    <w:sectPr w:rsidR="00B634D7" w:rsidRPr="00721EE0" w:rsidSect="00645FD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71B" w:rsidRDefault="0055471B" w:rsidP="00A86689">
      <w:pPr>
        <w:spacing w:after="0" w:line="240" w:lineRule="auto"/>
      </w:pPr>
      <w:r>
        <w:separator/>
      </w:r>
    </w:p>
  </w:endnote>
  <w:endnote w:type="continuationSeparator" w:id="0">
    <w:p w:rsidR="0055471B" w:rsidRDefault="0055471B" w:rsidP="00A8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FD7" w:rsidRDefault="00645FD7">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p>
  <w:p w:rsidR="00645FD7" w:rsidRDefault="00645F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71B" w:rsidRDefault="0055471B" w:rsidP="00A86689">
      <w:pPr>
        <w:spacing w:after="0" w:line="240" w:lineRule="auto"/>
      </w:pPr>
      <w:r>
        <w:separator/>
      </w:r>
    </w:p>
  </w:footnote>
  <w:footnote w:type="continuationSeparator" w:id="0">
    <w:p w:rsidR="0055471B" w:rsidRDefault="0055471B" w:rsidP="00A86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89" w:rsidRPr="00721EE0" w:rsidRDefault="00721EE0" w:rsidP="00721EE0">
    <w:pPr>
      <w:tabs>
        <w:tab w:val="center" w:pos="4419"/>
        <w:tab w:val="right" w:pos="8838"/>
      </w:tabs>
      <w:spacing w:after="0" w:line="240" w:lineRule="auto"/>
      <w:jc w:val="center"/>
      <w:rPr>
        <w:rFonts w:ascii="Calibri" w:eastAsia="Times New Roman" w:hAnsi="Calibri" w:cs="Times New Roman"/>
        <w:sz w:val="22"/>
        <w:szCs w:val="22"/>
        <w:lang w:eastAsia="es-AR"/>
      </w:rPr>
    </w:pPr>
    <w:r w:rsidRPr="00721EE0">
      <w:rPr>
        <w:rFonts w:ascii="Calibri" w:eastAsia="Times New Roman" w:hAnsi="Calibri" w:cs="Times New Roman"/>
        <w:noProof/>
        <w:sz w:val="22"/>
        <w:szCs w:val="22"/>
        <w:lang w:eastAsia="es-AR"/>
      </w:rPr>
      <w:drawing>
        <wp:inline distT="0" distB="0" distL="0" distR="0" wp14:anchorId="0550380B" wp14:editId="7182BCC9">
          <wp:extent cx="1743075" cy="510171"/>
          <wp:effectExtent l="19050" t="0" r="9525" b="0"/>
          <wp:docPr id="3" name="Imagen 3" descr="cropped-logoMay2016-1.png"/>
          <wp:cNvGraphicFramePr/>
          <a:graphic xmlns:a="http://schemas.openxmlformats.org/drawingml/2006/main">
            <a:graphicData uri="http://schemas.openxmlformats.org/drawingml/2006/picture">
              <pic:pic xmlns:pic="http://schemas.openxmlformats.org/drawingml/2006/picture">
                <pic:nvPicPr>
                  <pic:cNvPr id="1026" name="Picture 2" descr="cropped-logoMay2016-1.png"/>
                  <pic:cNvPicPr>
                    <a:picLocks noChangeAspect="1" noChangeArrowheads="1"/>
                  </pic:cNvPicPr>
                </pic:nvPicPr>
                <pic:blipFill>
                  <a:blip r:embed="rId1" cstate="print"/>
                  <a:srcRect/>
                  <a:stretch>
                    <a:fillRect/>
                  </a:stretch>
                </pic:blipFill>
                <pic:spPr bwMode="auto">
                  <a:xfrm>
                    <a:off x="0" y="0"/>
                    <a:ext cx="1743970" cy="510433"/>
                  </a:xfrm>
                  <a:prstGeom prst="rect">
                    <a:avLst/>
                  </a:prstGeom>
                  <a:noFill/>
                </pic:spPr>
              </pic:pic>
            </a:graphicData>
          </a:graphic>
        </wp:inline>
      </w:drawing>
    </w:r>
    <w:r w:rsidRPr="00721EE0">
      <w:rPr>
        <w:rFonts w:ascii="Calibri" w:eastAsia="Times New Roman" w:hAnsi="Calibri" w:cs="Times New Roman"/>
        <w:sz w:val="22"/>
        <w:szCs w:val="22"/>
        <w:lang w:eastAsia="es-AR"/>
      </w:rPr>
      <w:t xml:space="preserve">                                 </w:t>
    </w:r>
    <w:r w:rsidRPr="00721EE0">
      <w:rPr>
        <w:rFonts w:ascii="Calibri" w:eastAsia="Times New Roman" w:hAnsi="Calibri" w:cs="Times New Roman"/>
        <w:noProof/>
        <w:sz w:val="22"/>
        <w:szCs w:val="22"/>
        <w:lang w:eastAsia="es-AR"/>
      </w:rPr>
      <w:drawing>
        <wp:inline distT="0" distB="0" distL="0" distR="0" wp14:anchorId="3F914D1A" wp14:editId="4447AF71">
          <wp:extent cx="2577380" cy="510832"/>
          <wp:effectExtent l="0" t="0" r="0" b="0"/>
          <wp:docPr id="4" name="Imagen 4" descr="Resultado de imagen para logo uner aliment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logo uner alimentacion"/>
                  <pic:cNvPicPr>
                    <a:picLocks noChangeAspect="1" noChangeArrowheads="1"/>
                  </pic:cNvPicPr>
                </pic:nvPicPr>
                <pic:blipFill>
                  <a:blip r:embed="rId2"/>
                  <a:srcRect/>
                  <a:stretch>
                    <a:fillRect/>
                  </a:stretch>
                </pic:blipFill>
                <pic:spPr bwMode="auto">
                  <a:xfrm>
                    <a:off x="0" y="0"/>
                    <a:ext cx="2581045" cy="511558"/>
                  </a:xfrm>
                  <a:prstGeom prst="rect">
                    <a:avLst/>
                  </a:prstGeom>
                  <a:noFill/>
                  <a:ln w="9525">
                    <a:noFill/>
                    <a:miter lim="800000"/>
                    <a:headEnd/>
                    <a:tailEnd/>
                  </a:ln>
                </pic:spPr>
              </pic:pic>
            </a:graphicData>
          </a:graphic>
        </wp:inline>
      </w:drawing>
    </w:r>
  </w:p>
  <w:p w:rsidR="00A86689" w:rsidRDefault="00A866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E76D6"/>
    <w:multiLevelType w:val="hybridMultilevel"/>
    <w:tmpl w:val="A810F5C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
    <w:nsid w:val="685B47C1"/>
    <w:multiLevelType w:val="hybridMultilevel"/>
    <w:tmpl w:val="FFCE14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A0E571B"/>
    <w:multiLevelType w:val="hybridMultilevel"/>
    <w:tmpl w:val="83388C2E"/>
    <w:lvl w:ilvl="0" w:tplc="143A5042">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nsid w:val="70705AF7"/>
    <w:multiLevelType w:val="hybridMultilevel"/>
    <w:tmpl w:val="EE5CCB90"/>
    <w:lvl w:ilvl="0" w:tplc="DCF2CB26">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nsid w:val="74A944EC"/>
    <w:multiLevelType w:val="hybridMultilevel"/>
    <w:tmpl w:val="C862D22C"/>
    <w:lvl w:ilvl="0" w:tplc="4D6CA4CC">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nsid w:val="79EE766B"/>
    <w:multiLevelType w:val="hybridMultilevel"/>
    <w:tmpl w:val="2E2CA2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89"/>
    <w:rsid w:val="00093F87"/>
    <w:rsid w:val="00100DA0"/>
    <w:rsid w:val="001164EC"/>
    <w:rsid w:val="0011771F"/>
    <w:rsid w:val="001846CD"/>
    <w:rsid w:val="00233FA3"/>
    <w:rsid w:val="00241261"/>
    <w:rsid w:val="00241A73"/>
    <w:rsid w:val="00265AB7"/>
    <w:rsid w:val="002864BD"/>
    <w:rsid w:val="003338E8"/>
    <w:rsid w:val="00336ACF"/>
    <w:rsid w:val="003650D8"/>
    <w:rsid w:val="00433794"/>
    <w:rsid w:val="004909C2"/>
    <w:rsid w:val="00503D19"/>
    <w:rsid w:val="00536DC9"/>
    <w:rsid w:val="0055471B"/>
    <w:rsid w:val="005D198E"/>
    <w:rsid w:val="00617EC7"/>
    <w:rsid w:val="00645FD7"/>
    <w:rsid w:val="00663353"/>
    <w:rsid w:val="00695A71"/>
    <w:rsid w:val="006C70E5"/>
    <w:rsid w:val="006F0D16"/>
    <w:rsid w:val="00710050"/>
    <w:rsid w:val="00721EE0"/>
    <w:rsid w:val="00794A53"/>
    <w:rsid w:val="007F40AD"/>
    <w:rsid w:val="008672B8"/>
    <w:rsid w:val="008A7249"/>
    <w:rsid w:val="0097277B"/>
    <w:rsid w:val="009C4170"/>
    <w:rsid w:val="00A14C3B"/>
    <w:rsid w:val="00A21657"/>
    <w:rsid w:val="00A74C6D"/>
    <w:rsid w:val="00A86689"/>
    <w:rsid w:val="00AA1B92"/>
    <w:rsid w:val="00AC4A2B"/>
    <w:rsid w:val="00AE45C7"/>
    <w:rsid w:val="00AF027E"/>
    <w:rsid w:val="00B634D7"/>
    <w:rsid w:val="00BA770D"/>
    <w:rsid w:val="00BB7FB6"/>
    <w:rsid w:val="00BD6C6E"/>
    <w:rsid w:val="00BF0029"/>
    <w:rsid w:val="00C239EE"/>
    <w:rsid w:val="00D81F65"/>
    <w:rsid w:val="00DC5DD0"/>
    <w:rsid w:val="00E15086"/>
    <w:rsid w:val="00EE094E"/>
    <w:rsid w:val="00F047E6"/>
    <w:rsid w:val="00F17F51"/>
    <w:rsid w:val="00FB31B6"/>
    <w:rsid w:val="00FD28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1"/>
        <w:szCs w:val="21"/>
        <w:lang w:val="es-A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E6"/>
    <w:rPr>
      <w:sz w:val="24"/>
    </w:rPr>
  </w:style>
  <w:style w:type="paragraph" w:styleId="Ttulo1">
    <w:name w:val="heading 1"/>
    <w:basedOn w:val="Normal"/>
    <w:next w:val="Normal"/>
    <w:link w:val="Ttulo1Car"/>
    <w:uiPriority w:val="9"/>
    <w:qFormat/>
    <w:rsid w:val="00F047E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F047E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F047E6"/>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Ttulo4">
    <w:name w:val="heading 4"/>
    <w:basedOn w:val="Normal"/>
    <w:next w:val="Normal"/>
    <w:link w:val="Ttulo4Car"/>
    <w:uiPriority w:val="9"/>
    <w:semiHidden/>
    <w:unhideWhenUsed/>
    <w:qFormat/>
    <w:rsid w:val="00F047E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F047E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F047E6"/>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F047E6"/>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F047E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F047E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7E6"/>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F047E6"/>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F047E6"/>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F047E6"/>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F047E6"/>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F047E6"/>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F047E6"/>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F047E6"/>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F047E6"/>
    <w:rPr>
      <w:rFonts w:asciiTheme="majorHAnsi" w:eastAsiaTheme="majorEastAsia" w:hAnsiTheme="majorHAnsi" w:cstheme="majorBidi"/>
      <w:i/>
      <w:iCs/>
      <w:color w:val="70AD47" w:themeColor="accent6"/>
      <w:sz w:val="20"/>
      <w:szCs w:val="20"/>
    </w:rPr>
  </w:style>
  <w:style w:type="paragraph" w:styleId="Epgrafe">
    <w:name w:val="caption"/>
    <w:basedOn w:val="Normal"/>
    <w:next w:val="Normal"/>
    <w:uiPriority w:val="35"/>
    <w:semiHidden/>
    <w:unhideWhenUsed/>
    <w:qFormat/>
    <w:rsid w:val="00F047E6"/>
    <w:pPr>
      <w:spacing w:line="240" w:lineRule="auto"/>
    </w:pPr>
    <w:rPr>
      <w:b/>
      <w:bCs/>
      <w:smallCaps/>
      <w:color w:val="595959" w:themeColor="text1" w:themeTint="A6"/>
    </w:rPr>
  </w:style>
  <w:style w:type="paragraph" w:styleId="Ttulo">
    <w:name w:val="Title"/>
    <w:basedOn w:val="Normal"/>
    <w:next w:val="Normal"/>
    <w:link w:val="TtuloCar"/>
    <w:uiPriority w:val="10"/>
    <w:qFormat/>
    <w:rsid w:val="00F047E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F047E6"/>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F047E6"/>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F047E6"/>
    <w:rPr>
      <w:rFonts w:asciiTheme="majorHAnsi" w:eastAsiaTheme="majorEastAsia" w:hAnsiTheme="majorHAnsi" w:cstheme="majorBidi"/>
      <w:sz w:val="30"/>
      <w:szCs w:val="30"/>
    </w:rPr>
  </w:style>
  <w:style w:type="character" w:styleId="Textoennegrita">
    <w:name w:val="Strong"/>
    <w:basedOn w:val="Fuentedeprrafopredeter"/>
    <w:uiPriority w:val="22"/>
    <w:qFormat/>
    <w:rsid w:val="00F047E6"/>
    <w:rPr>
      <w:b/>
      <w:bCs/>
    </w:rPr>
  </w:style>
  <w:style w:type="character" w:styleId="nfasis">
    <w:name w:val="Emphasis"/>
    <w:basedOn w:val="Fuentedeprrafopredeter"/>
    <w:uiPriority w:val="20"/>
    <w:qFormat/>
    <w:rsid w:val="00F047E6"/>
    <w:rPr>
      <w:i/>
      <w:iCs/>
      <w:color w:val="70AD47" w:themeColor="accent6"/>
    </w:rPr>
  </w:style>
  <w:style w:type="paragraph" w:styleId="Sinespaciado">
    <w:name w:val="No Spacing"/>
    <w:uiPriority w:val="1"/>
    <w:qFormat/>
    <w:rsid w:val="00F047E6"/>
    <w:pPr>
      <w:spacing w:after="0" w:line="240" w:lineRule="auto"/>
    </w:pPr>
  </w:style>
  <w:style w:type="paragraph" w:styleId="Cita">
    <w:name w:val="Quote"/>
    <w:basedOn w:val="Normal"/>
    <w:next w:val="Normal"/>
    <w:link w:val="CitaCar"/>
    <w:uiPriority w:val="29"/>
    <w:qFormat/>
    <w:rsid w:val="00F047E6"/>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F047E6"/>
    <w:rPr>
      <w:i/>
      <w:iCs/>
      <w:color w:val="262626" w:themeColor="text1" w:themeTint="D9"/>
    </w:rPr>
  </w:style>
  <w:style w:type="paragraph" w:styleId="Citadestacada">
    <w:name w:val="Intense Quote"/>
    <w:basedOn w:val="Normal"/>
    <w:next w:val="Normal"/>
    <w:link w:val="CitadestacadaCar"/>
    <w:uiPriority w:val="30"/>
    <w:qFormat/>
    <w:rsid w:val="00F047E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F047E6"/>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F047E6"/>
    <w:rPr>
      <w:i/>
      <w:iCs/>
    </w:rPr>
  </w:style>
  <w:style w:type="character" w:styleId="nfasisintenso">
    <w:name w:val="Intense Emphasis"/>
    <w:basedOn w:val="Fuentedeprrafopredeter"/>
    <w:uiPriority w:val="21"/>
    <w:qFormat/>
    <w:rsid w:val="00F047E6"/>
    <w:rPr>
      <w:b/>
      <w:bCs/>
      <w:i/>
      <w:iCs/>
    </w:rPr>
  </w:style>
  <w:style w:type="character" w:styleId="Referenciasutil">
    <w:name w:val="Subtle Reference"/>
    <w:basedOn w:val="Fuentedeprrafopredeter"/>
    <w:uiPriority w:val="31"/>
    <w:qFormat/>
    <w:rsid w:val="00F047E6"/>
    <w:rPr>
      <w:smallCaps/>
      <w:color w:val="595959" w:themeColor="text1" w:themeTint="A6"/>
    </w:rPr>
  </w:style>
  <w:style w:type="character" w:styleId="Referenciaintensa">
    <w:name w:val="Intense Reference"/>
    <w:basedOn w:val="Fuentedeprrafopredeter"/>
    <w:uiPriority w:val="32"/>
    <w:qFormat/>
    <w:rsid w:val="00F047E6"/>
    <w:rPr>
      <w:b/>
      <w:bCs/>
      <w:smallCaps/>
      <w:color w:val="70AD47" w:themeColor="accent6"/>
    </w:rPr>
  </w:style>
  <w:style w:type="character" w:styleId="Ttulodellibro">
    <w:name w:val="Book Title"/>
    <w:basedOn w:val="Fuentedeprrafopredeter"/>
    <w:uiPriority w:val="33"/>
    <w:qFormat/>
    <w:rsid w:val="00F047E6"/>
    <w:rPr>
      <w:b/>
      <w:bCs/>
      <w:caps w:val="0"/>
      <w:smallCaps/>
      <w:spacing w:val="7"/>
      <w:sz w:val="21"/>
      <w:szCs w:val="21"/>
    </w:rPr>
  </w:style>
  <w:style w:type="paragraph" w:styleId="TtulodeTDC">
    <w:name w:val="TOC Heading"/>
    <w:basedOn w:val="Ttulo1"/>
    <w:next w:val="Normal"/>
    <w:uiPriority w:val="39"/>
    <w:semiHidden/>
    <w:unhideWhenUsed/>
    <w:qFormat/>
    <w:rsid w:val="00F047E6"/>
    <w:pPr>
      <w:outlineLvl w:val="9"/>
    </w:pPr>
  </w:style>
  <w:style w:type="paragraph" w:styleId="Encabezado">
    <w:name w:val="header"/>
    <w:basedOn w:val="Normal"/>
    <w:link w:val="EncabezadoCar"/>
    <w:uiPriority w:val="99"/>
    <w:unhideWhenUsed/>
    <w:rsid w:val="00A86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689"/>
    <w:rPr>
      <w:sz w:val="24"/>
    </w:rPr>
  </w:style>
  <w:style w:type="paragraph" w:styleId="Piedepgina">
    <w:name w:val="footer"/>
    <w:basedOn w:val="Normal"/>
    <w:link w:val="PiedepginaCar"/>
    <w:uiPriority w:val="99"/>
    <w:unhideWhenUsed/>
    <w:rsid w:val="00A86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689"/>
    <w:rPr>
      <w:sz w:val="24"/>
    </w:rPr>
  </w:style>
  <w:style w:type="paragraph" w:styleId="Prrafodelista">
    <w:name w:val="List Paragraph"/>
    <w:basedOn w:val="Normal"/>
    <w:uiPriority w:val="34"/>
    <w:qFormat/>
    <w:rsid w:val="00A86689"/>
    <w:pPr>
      <w:ind w:left="720"/>
      <w:contextualSpacing/>
    </w:pPr>
  </w:style>
  <w:style w:type="paragraph" w:styleId="Textodeglobo">
    <w:name w:val="Balloon Text"/>
    <w:basedOn w:val="Normal"/>
    <w:link w:val="TextodegloboCar"/>
    <w:uiPriority w:val="99"/>
    <w:semiHidden/>
    <w:unhideWhenUsed/>
    <w:rsid w:val="008A72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2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s-A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E6"/>
    <w:rPr>
      <w:sz w:val="24"/>
    </w:rPr>
  </w:style>
  <w:style w:type="paragraph" w:styleId="Ttulo1">
    <w:name w:val="heading 1"/>
    <w:basedOn w:val="Normal"/>
    <w:next w:val="Normal"/>
    <w:link w:val="Ttulo1Car"/>
    <w:uiPriority w:val="9"/>
    <w:qFormat/>
    <w:rsid w:val="00F047E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F047E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F047E6"/>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Ttulo4">
    <w:name w:val="heading 4"/>
    <w:basedOn w:val="Normal"/>
    <w:next w:val="Normal"/>
    <w:link w:val="Ttulo4Car"/>
    <w:uiPriority w:val="9"/>
    <w:semiHidden/>
    <w:unhideWhenUsed/>
    <w:qFormat/>
    <w:rsid w:val="00F047E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F047E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F047E6"/>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F047E6"/>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F047E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F047E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7E6"/>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F047E6"/>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F047E6"/>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F047E6"/>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F047E6"/>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F047E6"/>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F047E6"/>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F047E6"/>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F047E6"/>
    <w:rPr>
      <w:rFonts w:asciiTheme="majorHAnsi" w:eastAsiaTheme="majorEastAsia" w:hAnsiTheme="majorHAnsi" w:cstheme="majorBidi"/>
      <w:i/>
      <w:iCs/>
      <w:color w:val="70AD47" w:themeColor="accent6"/>
      <w:sz w:val="20"/>
      <w:szCs w:val="20"/>
    </w:rPr>
  </w:style>
  <w:style w:type="paragraph" w:styleId="Epgrafe">
    <w:name w:val="caption"/>
    <w:basedOn w:val="Normal"/>
    <w:next w:val="Normal"/>
    <w:uiPriority w:val="35"/>
    <w:semiHidden/>
    <w:unhideWhenUsed/>
    <w:qFormat/>
    <w:rsid w:val="00F047E6"/>
    <w:pPr>
      <w:spacing w:line="240" w:lineRule="auto"/>
    </w:pPr>
    <w:rPr>
      <w:b/>
      <w:bCs/>
      <w:smallCaps/>
      <w:color w:val="595959" w:themeColor="text1" w:themeTint="A6"/>
    </w:rPr>
  </w:style>
  <w:style w:type="paragraph" w:styleId="Ttulo">
    <w:name w:val="Title"/>
    <w:basedOn w:val="Normal"/>
    <w:next w:val="Normal"/>
    <w:link w:val="TtuloCar"/>
    <w:uiPriority w:val="10"/>
    <w:qFormat/>
    <w:rsid w:val="00F047E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F047E6"/>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F047E6"/>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F047E6"/>
    <w:rPr>
      <w:rFonts w:asciiTheme="majorHAnsi" w:eastAsiaTheme="majorEastAsia" w:hAnsiTheme="majorHAnsi" w:cstheme="majorBidi"/>
      <w:sz w:val="30"/>
      <w:szCs w:val="30"/>
    </w:rPr>
  </w:style>
  <w:style w:type="character" w:styleId="Textoennegrita">
    <w:name w:val="Strong"/>
    <w:basedOn w:val="Fuentedeprrafopredeter"/>
    <w:uiPriority w:val="22"/>
    <w:qFormat/>
    <w:rsid w:val="00F047E6"/>
    <w:rPr>
      <w:b/>
      <w:bCs/>
    </w:rPr>
  </w:style>
  <w:style w:type="character" w:styleId="nfasis">
    <w:name w:val="Emphasis"/>
    <w:basedOn w:val="Fuentedeprrafopredeter"/>
    <w:uiPriority w:val="20"/>
    <w:qFormat/>
    <w:rsid w:val="00F047E6"/>
    <w:rPr>
      <w:i/>
      <w:iCs/>
      <w:color w:val="70AD47" w:themeColor="accent6"/>
    </w:rPr>
  </w:style>
  <w:style w:type="paragraph" w:styleId="Sinespaciado">
    <w:name w:val="No Spacing"/>
    <w:uiPriority w:val="1"/>
    <w:qFormat/>
    <w:rsid w:val="00F047E6"/>
    <w:pPr>
      <w:spacing w:after="0" w:line="240" w:lineRule="auto"/>
    </w:pPr>
  </w:style>
  <w:style w:type="paragraph" w:styleId="Cita">
    <w:name w:val="Quote"/>
    <w:basedOn w:val="Normal"/>
    <w:next w:val="Normal"/>
    <w:link w:val="CitaCar"/>
    <w:uiPriority w:val="29"/>
    <w:qFormat/>
    <w:rsid w:val="00F047E6"/>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F047E6"/>
    <w:rPr>
      <w:i/>
      <w:iCs/>
      <w:color w:val="262626" w:themeColor="text1" w:themeTint="D9"/>
    </w:rPr>
  </w:style>
  <w:style w:type="paragraph" w:styleId="Citadestacada">
    <w:name w:val="Intense Quote"/>
    <w:basedOn w:val="Normal"/>
    <w:next w:val="Normal"/>
    <w:link w:val="CitadestacadaCar"/>
    <w:uiPriority w:val="30"/>
    <w:qFormat/>
    <w:rsid w:val="00F047E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F047E6"/>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F047E6"/>
    <w:rPr>
      <w:i/>
      <w:iCs/>
    </w:rPr>
  </w:style>
  <w:style w:type="character" w:styleId="nfasisintenso">
    <w:name w:val="Intense Emphasis"/>
    <w:basedOn w:val="Fuentedeprrafopredeter"/>
    <w:uiPriority w:val="21"/>
    <w:qFormat/>
    <w:rsid w:val="00F047E6"/>
    <w:rPr>
      <w:b/>
      <w:bCs/>
      <w:i/>
      <w:iCs/>
    </w:rPr>
  </w:style>
  <w:style w:type="character" w:styleId="Referenciasutil">
    <w:name w:val="Subtle Reference"/>
    <w:basedOn w:val="Fuentedeprrafopredeter"/>
    <w:uiPriority w:val="31"/>
    <w:qFormat/>
    <w:rsid w:val="00F047E6"/>
    <w:rPr>
      <w:smallCaps/>
      <w:color w:val="595959" w:themeColor="text1" w:themeTint="A6"/>
    </w:rPr>
  </w:style>
  <w:style w:type="character" w:styleId="Referenciaintensa">
    <w:name w:val="Intense Reference"/>
    <w:basedOn w:val="Fuentedeprrafopredeter"/>
    <w:uiPriority w:val="32"/>
    <w:qFormat/>
    <w:rsid w:val="00F047E6"/>
    <w:rPr>
      <w:b/>
      <w:bCs/>
      <w:smallCaps/>
      <w:color w:val="70AD47" w:themeColor="accent6"/>
    </w:rPr>
  </w:style>
  <w:style w:type="character" w:styleId="Ttulodellibro">
    <w:name w:val="Book Title"/>
    <w:basedOn w:val="Fuentedeprrafopredeter"/>
    <w:uiPriority w:val="33"/>
    <w:qFormat/>
    <w:rsid w:val="00F047E6"/>
    <w:rPr>
      <w:b/>
      <w:bCs/>
      <w:caps w:val="0"/>
      <w:smallCaps/>
      <w:spacing w:val="7"/>
      <w:sz w:val="21"/>
      <w:szCs w:val="21"/>
    </w:rPr>
  </w:style>
  <w:style w:type="paragraph" w:styleId="TtulodeTDC">
    <w:name w:val="TOC Heading"/>
    <w:basedOn w:val="Ttulo1"/>
    <w:next w:val="Normal"/>
    <w:uiPriority w:val="39"/>
    <w:semiHidden/>
    <w:unhideWhenUsed/>
    <w:qFormat/>
    <w:rsid w:val="00F047E6"/>
    <w:pPr>
      <w:outlineLvl w:val="9"/>
    </w:pPr>
  </w:style>
  <w:style w:type="paragraph" w:styleId="Encabezado">
    <w:name w:val="header"/>
    <w:basedOn w:val="Normal"/>
    <w:link w:val="EncabezadoCar"/>
    <w:uiPriority w:val="99"/>
    <w:unhideWhenUsed/>
    <w:rsid w:val="00A86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689"/>
    <w:rPr>
      <w:sz w:val="24"/>
    </w:rPr>
  </w:style>
  <w:style w:type="paragraph" w:styleId="Piedepgina">
    <w:name w:val="footer"/>
    <w:basedOn w:val="Normal"/>
    <w:link w:val="PiedepginaCar"/>
    <w:uiPriority w:val="99"/>
    <w:unhideWhenUsed/>
    <w:rsid w:val="00A86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689"/>
    <w:rPr>
      <w:sz w:val="24"/>
    </w:rPr>
  </w:style>
  <w:style w:type="paragraph" w:styleId="Prrafodelista">
    <w:name w:val="List Paragraph"/>
    <w:basedOn w:val="Normal"/>
    <w:uiPriority w:val="34"/>
    <w:qFormat/>
    <w:rsid w:val="00A86689"/>
    <w:pPr>
      <w:ind w:left="720"/>
      <w:contextualSpacing/>
    </w:pPr>
  </w:style>
  <w:style w:type="paragraph" w:styleId="Textodeglobo">
    <w:name w:val="Balloon Text"/>
    <w:basedOn w:val="Normal"/>
    <w:link w:val="TextodegloboCar"/>
    <w:uiPriority w:val="99"/>
    <w:semiHidden/>
    <w:unhideWhenUsed/>
    <w:rsid w:val="008A72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712</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Andrés Markiewicz</dc:creator>
  <cp:lastModifiedBy>hilda Rousserie</cp:lastModifiedBy>
  <cp:revision>5</cp:revision>
  <dcterms:created xsi:type="dcterms:W3CDTF">2017-05-03T15:01:00Z</dcterms:created>
  <dcterms:modified xsi:type="dcterms:W3CDTF">2017-05-12T01:27:00Z</dcterms:modified>
</cp:coreProperties>
</file>