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0C" w:rsidRPr="00807D0C" w:rsidRDefault="00807D0C" w:rsidP="00807D0C">
      <w:pPr>
        <w:spacing w:after="240"/>
        <w:jc w:val="center"/>
        <w:rPr>
          <w:rFonts w:ascii="Calibri" w:eastAsia="Calibri" w:hAnsi="Calibri"/>
          <w:b/>
          <w:sz w:val="28"/>
          <w:szCs w:val="28"/>
        </w:rPr>
      </w:pPr>
      <w:r w:rsidRPr="00807D0C">
        <w:rPr>
          <w:rFonts w:ascii="Calibri" w:eastAsia="Calibri" w:hAnsi="Calibri"/>
          <w:b/>
          <w:sz w:val="28"/>
          <w:szCs w:val="28"/>
        </w:rPr>
        <w:t>II Jornada de difusión de actividades de doctorandos</w:t>
      </w:r>
    </w:p>
    <w:p w:rsidR="00807D0C" w:rsidRDefault="00807D0C" w:rsidP="00807D0C">
      <w:pPr>
        <w:spacing w:after="240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807D0C" w:rsidRDefault="00807D0C" w:rsidP="00807D0C">
      <w:pPr>
        <w:spacing w:after="240"/>
        <w:rPr>
          <w:sz w:val="24"/>
          <w:szCs w:val="24"/>
        </w:rPr>
      </w:pPr>
      <w:r w:rsidRPr="00807D0C">
        <w:rPr>
          <w:rFonts w:ascii="Calibri" w:eastAsia="Calibri" w:hAnsi="Calibri"/>
          <w:sz w:val="24"/>
          <w:szCs w:val="24"/>
        </w:rPr>
        <w:t>El miércoles 26 de noviembre</w:t>
      </w:r>
      <w:r w:rsidR="00841953" w:rsidRPr="00841953">
        <w:rPr>
          <w:rFonts w:ascii="Calibri" w:eastAsia="Calibri" w:hAnsi="Calibri"/>
          <w:sz w:val="24"/>
          <w:szCs w:val="24"/>
        </w:rPr>
        <w:t xml:space="preserve"> </w:t>
      </w:r>
      <w:r w:rsidR="00841953" w:rsidRPr="00807D0C">
        <w:rPr>
          <w:rFonts w:ascii="Calibri" w:eastAsia="Calibri" w:hAnsi="Calibri"/>
          <w:sz w:val="24"/>
          <w:szCs w:val="24"/>
        </w:rPr>
        <w:t xml:space="preserve">de 16 a 20 </w:t>
      </w:r>
      <w:r w:rsidRPr="00807D0C">
        <w:rPr>
          <w:rFonts w:ascii="Calibri" w:eastAsia="Calibri" w:hAnsi="Calibri"/>
          <w:sz w:val="24"/>
          <w:szCs w:val="24"/>
        </w:rPr>
        <w:t xml:space="preserve"> se realizará en </w:t>
      </w:r>
      <w:r>
        <w:rPr>
          <w:sz w:val="24"/>
          <w:szCs w:val="24"/>
        </w:rPr>
        <w:t xml:space="preserve"> </w:t>
      </w:r>
      <w:r w:rsidRPr="00807D0C">
        <w:rPr>
          <w:rFonts w:ascii="Calibri" w:eastAsia="Calibri" w:hAnsi="Calibri"/>
          <w:sz w:val="24"/>
          <w:szCs w:val="24"/>
        </w:rPr>
        <w:t xml:space="preserve">el Salón de Conferencias </w:t>
      </w:r>
      <w:r w:rsidR="00841953">
        <w:rPr>
          <w:rFonts w:ascii="Calibri" w:eastAsia="Calibri" w:hAnsi="Calibri"/>
          <w:sz w:val="24"/>
          <w:szCs w:val="24"/>
        </w:rPr>
        <w:t xml:space="preserve">de la Facultad de Ciencias de la Alimentación </w:t>
      </w:r>
      <w:r w:rsidRPr="00807D0C">
        <w:rPr>
          <w:rFonts w:ascii="Calibri" w:eastAsia="Calibri" w:hAnsi="Calibri"/>
          <w:b/>
          <w:sz w:val="24"/>
          <w:szCs w:val="24"/>
        </w:rPr>
        <w:t xml:space="preserve">la II Jornada de difusión de actividades de doctorandos </w:t>
      </w:r>
      <w:r w:rsidRPr="00807D0C">
        <w:rPr>
          <w:rFonts w:ascii="Calibri" w:eastAsia="Calibri" w:hAnsi="Calibri"/>
          <w:sz w:val="24"/>
          <w:szCs w:val="24"/>
        </w:rPr>
        <w:t xml:space="preserve">que tiene por objetivo dar a conocer las </w:t>
      </w:r>
      <w:r w:rsidRPr="00807D0C">
        <w:rPr>
          <w:rFonts w:ascii="Calibri" w:hAnsi="Calibri"/>
          <w:sz w:val="24"/>
          <w:szCs w:val="24"/>
        </w:rPr>
        <w:t>investigaciones</w:t>
      </w:r>
      <w:r w:rsidRPr="00807D0C">
        <w:rPr>
          <w:rFonts w:ascii="Calibri" w:eastAsia="Calibri" w:hAnsi="Calibri"/>
          <w:sz w:val="24"/>
          <w:szCs w:val="24"/>
        </w:rPr>
        <w:t xml:space="preserve"> realizadas en el marco de distintos programas doctorales</w:t>
      </w:r>
      <w:r>
        <w:rPr>
          <w:sz w:val="24"/>
          <w:szCs w:val="24"/>
        </w:rPr>
        <w:t xml:space="preserve">. </w:t>
      </w:r>
    </w:p>
    <w:p w:rsidR="00807D0C" w:rsidRPr="00807D0C" w:rsidRDefault="00807D0C" w:rsidP="00807D0C">
      <w:pPr>
        <w:spacing w:after="240"/>
        <w:rPr>
          <w:rFonts w:ascii="Calibri" w:eastAsia="Calibri" w:hAnsi="Calibri"/>
          <w:sz w:val="24"/>
          <w:szCs w:val="24"/>
        </w:rPr>
      </w:pPr>
      <w:r w:rsidRPr="00807D0C">
        <w:rPr>
          <w:rFonts w:ascii="Calibri" w:eastAsia="Calibri" w:hAnsi="Calibri"/>
          <w:sz w:val="24"/>
          <w:szCs w:val="24"/>
        </w:rPr>
        <w:t xml:space="preserve"> En esta edición, </w:t>
      </w:r>
      <w:r w:rsidRPr="00807D0C">
        <w:rPr>
          <w:rFonts w:ascii="Calibri" w:eastAsia="Calibri" w:hAnsi="Calibri"/>
          <w:b/>
          <w:sz w:val="24"/>
          <w:szCs w:val="24"/>
        </w:rPr>
        <w:t>presentarán sus avances 14 doctorandos de la Facultad</w:t>
      </w:r>
      <w:r w:rsidRPr="00807D0C">
        <w:rPr>
          <w:rFonts w:ascii="Calibri" w:eastAsia="Calibri" w:hAnsi="Calibri"/>
          <w:sz w:val="24"/>
          <w:szCs w:val="24"/>
        </w:rPr>
        <w:t xml:space="preserve"> y se podrá escuchar la exposición de las siguientes presentaciones:</w:t>
      </w:r>
    </w:p>
    <w:p w:rsidR="00807D0C" w:rsidRPr="00807D0C" w:rsidRDefault="00807D0C" w:rsidP="00807D0C">
      <w:pPr>
        <w:rPr>
          <w:rFonts w:ascii="Calibri" w:hAnsi="Calibri"/>
          <w:sz w:val="24"/>
          <w:szCs w:val="24"/>
        </w:rPr>
      </w:pPr>
    </w:p>
    <w:p w:rsidR="00807D0C" w:rsidRPr="00807D0C" w:rsidRDefault="00807D0C" w:rsidP="00807D0C">
      <w:pPr>
        <w:spacing w:after="200" w:line="276" w:lineRule="auto"/>
        <w:rPr>
          <w:rFonts w:ascii="Calibri" w:eastAsia="Calibri" w:hAnsi="Calibri"/>
          <w:b/>
          <w:sz w:val="24"/>
          <w:szCs w:val="24"/>
        </w:rPr>
      </w:pPr>
      <w:r w:rsidRPr="00807D0C">
        <w:rPr>
          <w:rFonts w:ascii="Calibri" w:eastAsia="Calibri" w:hAnsi="Calibri"/>
          <w:sz w:val="24"/>
          <w:szCs w:val="24"/>
        </w:rPr>
        <w:t xml:space="preserve">16:00 </w:t>
      </w:r>
      <w:r w:rsidRPr="00807D0C">
        <w:rPr>
          <w:rFonts w:ascii="Calibri" w:eastAsia="Calibri" w:hAnsi="Calibri"/>
          <w:b/>
          <w:sz w:val="24"/>
          <w:szCs w:val="24"/>
        </w:rPr>
        <w:t>Apertura a cargo del Decano</w:t>
      </w:r>
      <w:r w:rsidRPr="00807D0C">
        <w:rPr>
          <w:rFonts w:ascii="Calibri" w:hAnsi="Calibri"/>
          <w:b/>
          <w:sz w:val="24"/>
          <w:szCs w:val="24"/>
        </w:rPr>
        <w:t xml:space="preserve"> de la Facultad de Ciencias de la Alimentación (UNER)</w:t>
      </w:r>
      <w:r w:rsidRPr="00807D0C">
        <w:rPr>
          <w:rFonts w:ascii="Calibri" w:eastAsia="Calibri" w:hAnsi="Calibri"/>
          <w:b/>
          <w:sz w:val="24"/>
          <w:szCs w:val="24"/>
        </w:rPr>
        <w:t xml:space="preserve">, Dr. Gustavo </w:t>
      </w:r>
      <w:proofErr w:type="spellStart"/>
      <w:r w:rsidRPr="00807D0C">
        <w:rPr>
          <w:rFonts w:ascii="Calibri" w:eastAsia="Calibri" w:hAnsi="Calibri"/>
          <w:b/>
          <w:sz w:val="24"/>
          <w:szCs w:val="24"/>
        </w:rPr>
        <w:t>Teira</w:t>
      </w:r>
      <w:proofErr w:type="spellEnd"/>
    </w:p>
    <w:p w:rsidR="00807D0C" w:rsidRPr="00807D0C" w:rsidRDefault="00807D0C" w:rsidP="00807D0C">
      <w:pPr>
        <w:rPr>
          <w:rFonts w:ascii="Calibri" w:hAnsi="Calibri"/>
          <w:sz w:val="24"/>
          <w:szCs w:val="24"/>
        </w:rPr>
      </w:pPr>
      <w:r w:rsidRPr="00807D0C">
        <w:rPr>
          <w:rFonts w:ascii="Calibri" w:hAnsi="Calibri"/>
          <w:sz w:val="24"/>
          <w:szCs w:val="24"/>
        </w:rPr>
        <w:t>16:15 JENKO, Carolina</w:t>
      </w:r>
      <w:r>
        <w:rPr>
          <w:sz w:val="24"/>
          <w:szCs w:val="24"/>
        </w:rPr>
        <w:t xml:space="preserve">. </w:t>
      </w:r>
      <w:r w:rsidRPr="00807D0C">
        <w:rPr>
          <w:rFonts w:ascii="Calibri" w:hAnsi="Calibri"/>
          <w:sz w:val="24"/>
          <w:szCs w:val="24"/>
        </w:rPr>
        <w:t xml:space="preserve"> Manejo de la dieta y la lactancia en vacas de </w:t>
      </w:r>
      <w:proofErr w:type="spellStart"/>
      <w:r w:rsidRPr="00807D0C">
        <w:rPr>
          <w:rFonts w:ascii="Calibri" w:hAnsi="Calibri"/>
          <w:sz w:val="24"/>
          <w:szCs w:val="24"/>
        </w:rPr>
        <w:t>refugo</w:t>
      </w:r>
      <w:proofErr w:type="spellEnd"/>
      <w:r w:rsidRPr="00807D0C">
        <w:rPr>
          <w:rFonts w:ascii="Calibri" w:hAnsi="Calibri"/>
          <w:sz w:val="24"/>
          <w:szCs w:val="24"/>
        </w:rPr>
        <w:t xml:space="preserve"> para la producción de carne de calidad</w:t>
      </w:r>
    </w:p>
    <w:p w:rsidR="00807D0C" w:rsidRPr="00807D0C" w:rsidRDefault="00807D0C" w:rsidP="00807D0C">
      <w:pPr>
        <w:rPr>
          <w:rFonts w:ascii="Calibri" w:hAnsi="Calibri"/>
          <w:sz w:val="24"/>
          <w:szCs w:val="24"/>
        </w:rPr>
      </w:pPr>
      <w:r w:rsidRPr="00807D0C">
        <w:rPr>
          <w:rFonts w:ascii="Calibri" w:hAnsi="Calibri"/>
          <w:sz w:val="24"/>
          <w:szCs w:val="24"/>
        </w:rPr>
        <w:t>16:30 LAGADARI, Mariana</w:t>
      </w:r>
      <w:r>
        <w:rPr>
          <w:sz w:val="24"/>
          <w:szCs w:val="24"/>
        </w:rPr>
        <w:t>.</w:t>
      </w:r>
      <w:r w:rsidRPr="00807D0C">
        <w:rPr>
          <w:rFonts w:ascii="Calibri" w:hAnsi="Calibri"/>
          <w:sz w:val="24"/>
          <w:szCs w:val="24"/>
        </w:rPr>
        <w:t xml:space="preserve"> Caracterización de polimorfismos de genes candidatos para mejora de calidad de la carne porcina</w:t>
      </w:r>
    </w:p>
    <w:p w:rsidR="00807D0C" w:rsidRDefault="00807D0C" w:rsidP="00807D0C">
      <w:pPr>
        <w:spacing w:after="200" w:line="276" w:lineRule="auto"/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hAnsi="Calibri"/>
          <w:sz w:val="24"/>
          <w:szCs w:val="24"/>
        </w:rPr>
        <w:t xml:space="preserve">16:45 WILLIMAN, Celia. 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Determinación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de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Plaguicidas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en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la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Cuenca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de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Salto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Grande. Incidencia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de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los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Procesos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de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Potabilización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sobre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los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Niveles</w:t>
      </w:r>
      <w:r w:rsidRPr="00807D0C">
        <w:rPr>
          <w:rFonts w:ascii="Calibri" w:hAnsi="Calibri"/>
          <w:sz w:val="24"/>
          <w:szCs w:val="24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Residuales</w:t>
      </w:r>
      <w:r>
        <w:rPr>
          <w:rFonts w:ascii="Calibri" w:eastAsia="Times New Roman" w:hAnsi="Calibri" w:cs="Arial"/>
          <w:sz w:val="24"/>
          <w:szCs w:val="24"/>
          <w:lang w:eastAsia="es-AR"/>
        </w:rPr>
        <w:t xml:space="preserve">. </w:t>
      </w:r>
    </w:p>
    <w:p w:rsidR="00807D0C" w:rsidRPr="00807D0C" w:rsidRDefault="00807D0C" w:rsidP="00807D0C">
      <w:pPr>
        <w:spacing w:after="200" w:line="276" w:lineRule="auto"/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17:00 GERARD, Liliana</w:t>
      </w:r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Caracterización de bacterias del ácido acético destinadas a la producción de vinagres de frutas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17:15 DAVIES, Cristina</w:t>
      </w:r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Estudio delos procesos biotecnológicos de acetificación</w:t>
      </w:r>
      <w:r>
        <w:rPr>
          <w:rFonts w:ascii="Calibri" w:eastAsia="Times New Roman" w:hAnsi="Calibri" w:cs="Arial"/>
          <w:sz w:val="24"/>
          <w:szCs w:val="24"/>
          <w:lang w:eastAsia="es-AR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para  la producción de vinagre de naranja y vinagre de arándanos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17:30 STEFANI LEAL, Andreina</w:t>
      </w:r>
      <w:r>
        <w:rPr>
          <w:rFonts w:eastAsia="Times New Roman" w:cs="Arial"/>
          <w:sz w:val="24"/>
          <w:szCs w:val="24"/>
          <w:lang w:eastAsia="es-AR"/>
        </w:rPr>
        <w:t xml:space="preserve">.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Estudio y desarrollo de espumante de naranja.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Caracterización de su fracción aromática por técnicas cromatografías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17:45 BOGDANOFF, </w:t>
      </w:r>
      <w:bookmarkStart w:id="0" w:name="_GoBack"/>
      <w:r w:rsidRPr="00307285">
        <w:rPr>
          <w:rFonts w:ascii="Calibri" w:eastAsia="Times New Roman" w:hAnsi="Calibri" w:cs="Arial"/>
          <w:sz w:val="24"/>
          <w:szCs w:val="24"/>
          <w:lang w:eastAsia="es-AR"/>
        </w:rPr>
        <w:t>Nicolás</w:t>
      </w:r>
      <w:bookmarkEnd w:id="0"/>
      <w:r>
        <w:rPr>
          <w:rFonts w:eastAsia="Times New Roman" w:cs="Arial"/>
          <w:sz w:val="24"/>
          <w:szCs w:val="24"/>
          <w:lang w:eastAsia="es-AR"/>
        </w:rPr>
        <w:t xml:space="preserve">.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Optimización de los procesos de obtención y concentración de pectina de naranja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</w:p>
    <w:p w:rsidR="00807D0C" w:rsidRPr="00807D0C" w:rsidRDefault="00807D0C" w:rsidP="00807D0C">
      <w:pPr>
        <w:rPr>
          <w:rFonts w:ascii="Calibri" w:eastAsia="Times New Roman" w:hAnsi="Calibri" w:cs="Arial"/>
          <w:b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b/>
          <w:sz w:val="24"/>
          <w:szCs w:val="24"/>
          <w:lang w:eastAsia="es-AR"/>
        </w:rPr>
        <w:t>18:00 COFFEE BREAK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18:15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PEREZ</w:t>
      </w:r>
      <w:proofErr w:type="gram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,Daniel</w:t>
      </w:r>
      <w:proofErr w:type="spellEnd"/>
      <w:proofErr w:type="gramEnd"/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Estudio de las relaciones estructura propiedad– proceso en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Quesos de pasta dura de la provincia de Entre Ríos (Argentina)</w:t>
      </w:r>
      <w:r w:rsidR="00307285">
        <w:rPr>
          <w:rFonts w:ascii="Calibri" w:eastAsia="Times New Roman" w:hAnsi="Calibri" w:cs="Arial"/>
          <w:sz w:val="24"/>
          <w:szCs w:val="24"/>
          <w:lang w:eastAsia="es-AR"/>
        </w:rPr>
        <w:t>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18:30 RASIA, Mercedes</w:t>
      </w:r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Modelos matemáticos para la simulación de procesos de obtención de sistemas de transporte de componentes activos en alimentos</w:t>
      </w:r>
      <w:r>
        <w:rPr>
          <w:rFonts w:eastAsia="Times New Roman" w:cs="Arial"/>
          <w:sz w:val="24"/>
          <w:szCs w:val="24"/>
          <w:lang w:eastAsia="es-AR"/>
        </w:rPr>
        <w:t>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18:45 BOF, María Julieta</w:t>
      </w:r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Estrategias para preservar la calidad de arándanos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Utilizando envases biodegradables</w:t>
      </w:r>
      <w:r>
        <w:rPr>
          <w:rFonts w:eastAsia="Times New Roman" w:cs="Arial"/>
          <w:sz w:val="24"/>
          <w:szCs w:val="24"/>
          <w:lang w:eastAsia="es-AR"/>
        </w:rPr>
        <w:t>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</w:p>
    <w:p w:rsidR="00807D0C" w:rsidRDefault="00807D0C" w:rsidP="00807D0C">
      <w:pPr>
        <w:rPr>
          <w:rFonts w:eastAsia="Times New Roman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lastRenderedPageBreak/>
        <w:t>19:00 BORDAGARAY, Valeria</w:t>
      </w:r>
      <w:r>
        <w:rPr>
          <w:rFonts w:eastAsia="Times New Roman" w:cs="Arial"/>
          <w:sz w:val="24"/>
          <w:szCs w:val="24"/>
          <w:lang w:eastAsia="es-AR"/>
        </w:rPr>
        <w:t xml:space="preserve">.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Films comestibles a base de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quitosano</w:t>
      </w:r>
      <w:proofErr w:type="spellEnd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con actividad inhibitoria sobre  microorganismos patógenos</w:t>
      </w:r>
      <w:r>
        <w:rPr>
          <w:rFonts w:eastAsia="Times New Roman" w:cs="Arial"/>
          <w:sz w:val="24"/>
          <w:szCs w:val="24"/>
          <w:lang w:eastAsia="es-AR"/>
        </w:rPr>
        <w:t>.</w:t>
      </w:r>
    </w:p>
    <w:p w:rsidR="00807D0C" w:rsidRDefault="00807D0C" w:rsidP="00807D0C">
      <w:pPr>
        <w:rPr>
          <w:rFonts w:eastAsia="Times New Roman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19:15 SUAREZ, Gustavo</w:t>
      </w:r>
      <w:r>
        <w:rPr>
          <w:rFonts w:eastAsia="Times New Roman" w:cs="Arial"/>
          <w:sz w:val="24"/>
          <w:szCs w:val="24"/>
          <w:lang w:eastAsia="es-AR"/>
        </w:rPr>
        <w:t>.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Recubrimiento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bioactivo</w:t>
      </w:r>
      <w:proofErr w:type="spellEnd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como alternativa a</w:t>
      </w:r>
      <w:r>
        <w:rPr>
          <w:rFonts w:eastAsia="Times New Roman" w:cs="Arial"/>
          <w:sz w:val="24"/>
          <w:szCs w:val="24"/>
          <w:lang w:eastAsia="es-AR"/>
        </w:rPr>
        <w:t xml:space="preserve"> l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os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antifúngicos</w:t>
      </w:r>
      <w:proofErr w:type="spellEnd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convencionales</w:t>
      </w:r>
      <w:r>
        <w:rPr>
          <w:rFonts w:eastAsia="Times New Roman" w:cs="Arial"/>
          <w:sz w:val="24"/>
          <w:szCs w:val="24"/>
          <w:lang w:eastAsia="es-AR"/>
        </w:rPr>
        <w:t>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19:30 STECHINA, Nicolás. Deshidratación de alimentos por uso combinado de  microondas y vacío.</w:t>
      </w:r>
    </w:p>
    <w:p w:rsidR="00807D0C" w:rsidRPr="00807D0C" w:rsidRDefault="00807D0C" w:rsidP="00807D0C">
      <w:pPr>
        <w:rPr>
          <w:rFonts w:ascii="Calibri" w:eastAsia="Times New Roman" w:hAnsi="Calibri" w:cs="Arial"/>
          <w:sz w:val="24"/>
          <w:szCs w:val="24"/>
          <w:lang w:eastAsia="es-AR"/>
        </w:rPr>
      </w:pP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19:45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MALLERET</w:t>
      </w:r>
      <w:proofErr w:type="gram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,Darío</w:t>
      </w:r>
      <w:proofErr w:type="spellEnd"/>
      <w:proofErr w:type="gramEnd"/>
      <w:r>
        <w:rPr>
          <w:rFonts w:eastAsia="Times New Roman" w:cs="Arial"/>
          <w:sz w:val="24"/>
          <w:szCs w:val="24"/>
          <w:lang w:eastAsia="es-AR"/>
        </w:rPr>
        <w:t xml:space="preserve">.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Modelización y optimización de variables durante</w:t>
      </w:r>
      <w:r>
        <w:rPr>
          <w:rFonts w:ascii="Calibri" w:eastAsia="Times New Roman" w:hAnsi="Calibri" w:cs="Arial"/>
          <w:sz w:val="24"/>
          <w:szCs w:val="24"/>
          <w:lang w:eastAsia="es-AR"/>
        </w:rPr>
        <w:t xml:space="preserve"> </w:t>
      </w:r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el proceso de pasificación de arándanos (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Vaccinium</w:t>
      </w:r>
      <w:proofErr w:type="spellEnd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 xml:space="preserve"> </w:t>
      </w:r>
      <w:proofErr w:type="spellStart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corymbosum</w:t>
      </w:r>
      <w:proofErr w:type="spellEnd"/>
      <w:r w:rsidRPr="00807D0C">
        <w:rPr>
          <w:rFonts w:ascii="Calibri" w:eastAsia="Times New Roman" w:hAnsi="Calibri" w:cs="Arial"/>
          <w:sz w:val="24"/>
          <w:szCs w:val="24"/>
          <w:lang w:eastAsia="es-AR"/>
        </w:rPr>
        <w:t>)</w:t>
      </w:r>
      <w:r>
        <w:rPr>
          <w:rFonts w:eastAsia="Times New Roman" w:cs="Arial"/>
          <w:sz w:val="24"/>
          <w:szCs w:val="24"/>
          <w:lang w:eastAsia="es-AR"/>
        </w:rPr>
        <w:t>.</w:t>
      </w:r>
    </w:p>
    <w:p w:rsidR="00807D0C" w:rsidRDefault="00807D0C" w:rsidP="00807D0C"/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D9" w:rsidRDefault="002B55D9">
      <w:r>
        <w:separator/>
      </w:r>
    </w:p>
  </w:endnote>
  <w:endnote w:type="continuationSeparator" w:id="0">
    <w:p w:rsidR="002B55D9" w:rsidRDefault="002B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07D0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D9" w:rsidRDefault="002B55D9">
      <w:r>
        <w:separator/>
      </w:r>
    </w:p>
  </w:footnote>
  <w:footnote w:type="continuationSeparator" w:id="0">
    <w:p w:rsidR="002B55D9" w:rsidRDefault="002B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07D0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B55D9"/>
    <w:rsid w:val="002C0192"/>
    <w:rsid w:val="002D40AC"/>
    <w:rsid w:val="00303056"/>
    <w:rsid w:val="00307285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07D0C"/>
    <w:rsid w:val="008401FA"/>
    <w:rsid w:val="00841953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2014-11-25T14:29:00Z</dcterms:created>
  <dcterms:modified xsi:type="dcterms:W3CDTF">2014-11-25T14:58:00Z</dcterms:modified>
</cp:coreProperties>
</file>