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A2" w:rsidRDefault="003E0CA2" w:rsidP="003E0CA2">
      <w:pPr>
        <w:jc w:val="center"/>
        <w:rPr>
          <w:b/>
          <w:sz w:val="24"/>
          <w:szCs w:val="24"/>
        </w:rPr>
      </w:pPr>
      <w:r w:rsidRPr="009E1E55">
        <w:rPr>
          <w:b/>
          <w:sz w:val="24"/>
          <w:szCs w:val="24"/>
        </w:rPr>
        <w:t>Amplia oferta de carreras para el 2015 en la Facultad de Ciencias de la Alimentación</w:t>
      </w:r>
    </w:p>
    <w:p w:rsidR="003E0CA2" w:rsidRDefault="003E0CA2" w:rsidP="003E0CA2">
      <w:pPr>
        <w:rPr>
          <w:b/>
          <w:sz w:val="24"/>
          <w:szCs w:val="24"/>
        </w:rPr>
      </w:pPr>
    </w:p>
    <w:p w:rsidR="003E0CA2" w:rsidRPr="009E1E55" w:rsidRDefault="003E0CA2" w:rsidP="003E0CA2">
      <w:pPr>
        <w:rPr>
          <w:b/>
          <w:sz w:val="24"/>
          <w:szCs w:val="24"/>
        </w:rPr>
      </w:pPr>
    </w:p>
    <w:p w:rsidR="003E0CA2" w:rsidRDefault="003E0CA2" w:rsidP="003E0CA2">
      <w:pPr>
        <w:ind w:firstLine="708"/>
      </w:pPr>
      <w:r>
        <w:t xml:space="preserve">Buscando dar respuesta a las necesidades de los sectores productivos de la región, </w:t>
      </w:r>
      <w:r w:rsidRPr="00FA7F07">
        <w:rPr>
          <w:b/>
        </w:rPr>
        <w:t>la Facultad de Ciencias de la Alimentación (UNER</w:t>
      </w:r>
      <w:r>
        <w:t>) abrirá para el 2015 cuatro tecnicaturas  además de su carrera troncal la Ingeniería en Alimentos.</w:t>
      </w:r>
    </w:p>
    <w:p w:rsidR="003E0CA2" w:rsidRDefault="003E0CA2" w:rsidP="003E0CA2">
      <w:pPr>
        <w:ind w:firstLine="708"/>
      </w:pPr>
    </w:p>
    <w:p w:rsidR="003E0CA2" w:rsidRDefault="003E0CA2" w:rsidP="003E0CA2">
      <w:pPr>
        <w:ind w:firstLine="708"/>
      </w:pPr>
      <w:r>
        <w:t xml:space="preserve">La </w:t>
      </w:r>
      <w:hyperlink r:id="rId7" w:tgtFrame="_blank" w:tooltip="Tecnicatura Superior en Mecatrónica" w:history="1">
        <w:r w:rsidRPr="009E1E55">
          <w:rPr>
            <w:rStyle w:val="Hipervnculo"/>
            <w:color w:val="auto"/>
            <w:u w:val="none"/>
          </w:rPr>
          <w:t>Tecnicatura Universitaria en Mecatrónica</w:t>
        </w:r>
      </w:hyperlink>
      <w:r>
        <w:t xml:space="preserve">, la </w:t>
      </w:r>
      <w:hyperlink r:id="rId8" w:tgtFrame="_blank" w:tooltip="Tecnicatura Universitaria en Calidad e Inocuidad Agroalimentaria" w:history="1">
        <w:r w:rsidRPr="009E1E55">
          <w:rPr>
            <w:rStyle w:val="Hipervnculo"/>
            <w:color w:val="auto"/>
            <w:u w:val="none"/>
          </w:rPr>
          <w:t>Tecnicatura Universitaria en Calidad e Inocuidad Agroalimentaria</w:t>
        </w:r>
      </w:hyperlink>
      <w:r>
        <w:t xml:space="preserve"> y la </w:t>
      </w:r>
      <w:hyperlink r:id="rId9" w:tgtFrame="_blank" w:tooltip="Tecnicatura Superior en Tecnología Avícola" w:history="1">
        <w:r w:rsidRPr="009E1E55">
          <w:rPr>
            <w:rStyle w:val="Hipervnculo"/>
            <w:color w:val="auto"/>
            <w:u w:val="none"/>
          </w:rPr>
          <w:t>Tecnicatura Superior en Tecnología Avícola</w:t>
        </w:r>
      </w:hyperlink>
      <w:r w:rsidR="002A12E4">
        <w:rPr>
          <w:rStyle w:val="Hipervnculo"/>
          <w:color w:val="auto"/>
          <w:u w:val="none"/>
        </w:rPr>
        <w:t xml:space="preserve">, esta última </w:t>
      </w:r>
      <w:r>
        <w:t xml:space="preserve">  con sede en  San José</w:t>
      </w:r>
      <w:r w:rsidR="002A12E4">
        <w:t xml:space="preserve">, </w:t>
      </w:r>
      <w:bookmarkStart w:id="0" w:name="_GoBack"/>
      <w:bookmarkEnd w:id="0"/>
      <w:r>
        <w:t xml:space="preserve"> abrirán nuevas cohortes, mientras que la </w:t>
      </w:r>
      <w:hyperlink r:id="rId10" w:tooltip="Tecnicatura Superior en Tecnología Arrocera" w:history="1">
        <w:r w:rsidRPr="009E1E55">
          <w:rPr>
            <w:rStyle w:val="Hipervnculo"/>
            <w:color w:val="auto"/>
            <w:u w:val="none"/>
          </w:rPr>
          <w:t xml:space="preserve">Tecnicatura Superior en Tecnología Arrocera </w:t>
        </w:r>
      </w:hyperlink>
      <w:r>
        <w:t>con sede en San Salvador se dictará por primera vez.</w:t>
      </w:r>
    </w:p>
    <w:p w:rsidR="003E0CA2" w:rsidRPr="009E1E55" w:rsidRDefault="003E0CA2" w:rsidP="003E0CA2">
      <w:pPr>
        <w:ind w:firstLine="708"/>
      </w:pPr>
    </w:p>
    <w:p w:rsidR="003E0CA2" w:rsidRPr="009E1E55" w:rsidRDefault="003E0CA2" w:rsidP="003E0CA2">
      <w:pPr>
        <w:ind w:firstLine="708"/>
        <w:rPr>
          <w:b/>
        </w:rPr>
      </w:pPr>
      <w:r w:rsidRPr="009E1E55">
        <w:rPr>
          <w:b/>
        </w:rPr>
        <w:t xml:space="preserve">La inscripción  </w:t>
      </w:r>
      <w:r>
        <w:rPr>
          <w:b/>
        </w:rPr>
        <w:t>para estas carreras</w:t>
      </w:r>
      <w:r w:rsidRPr="009E1E55">
        <w:rPr>
          <w:b/>
        </w:rPr>
        <w:t xml:space="preserve"> </w:t>
      </w:r>
      <w:r>
        <w:rPr>
          <w:b/>
        </w:rPr>
        <w:t xml:space="preserve">estará </w:t>
      </w:r>
      <w:r w:rsidRPr="009E1E55">
        <w:rPr>
          <w:b/>
        </w:rPr>
        <w:t>abierta hasta el 6 de febrero de 2015</w:t>
      </w:r>
      <w:r>
        <w:rPr>
          <w:b/>
        </w:rPr>
        <w:t xml:space="preserve"> en el Sector Alumnado de la sede de la Facultad  (Av. </w:t>
      </w:r>
      <w:proofErr w:type="spellStart"/>
      <w:r>
        <w:rPr>
          <w:b/>
        </w:rPr>
        <w:t>Mons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Tavella</w:t>
      </w:r>
      <w:proofErr w:type="spellEnd"/>
      <w:r>
        <w:rPr>
          <w:b/>
        </w:rPr>
        <w:t xml:space="preserve"> 1450) </w:t>
      </w:r>
      <w:r w:rsidRPr="009E1E55">
        <w:rPr>
          <w:b/>
        </w:rPr>
        <w:t>en los siguientes horarios:</w:t>
      </w:r>
    </w:p>
    <w:p w:rsidR="003E0CA2" w:rsidRDefault="003E0CA2" w:rsidP="003E0CA2">
      <w:r>
        <w:t>Diciembre: desde el 01/12 hasta el día 23/12 de 9 a 12 y de 12 a 21 horas.</w:t>
      </w:r>
      <w:r>
        <w:br/>
        <w:t>Enero 2015: del 19/01/15 al 30/01/15 de 16 a 20.</w:t>
      </w:r>
      <w:r>
        <w:br/>
        <w:t>Febrero 2015: 9 a 12 y de 12 a 21 horas.</w:t>
      </w:r>
    </w:p>
    <w:p w:rsidR="003E0CA2" w:rsidRDefault="003E0CA2" w:rsidP="003E0CA2"/>
    <w:p w:rsidR="003E0CA2" w:rsidRPr="003E0CA2" w:rsidRDefault="003E0CA2" w:rsidP="003E0CA2">
      <w:pPr>
        <w:ind w:firstLine="708"/>
      </w:pPr>
      <w:r w:rsidRPr="003E0CA2">
        <w:t>E</w:t>
      </w:r>
      <w:r w:rsidR="00133BC9">
        <w:t>n tanto, e</w:t>
      </w:r>
      <w:r w:rsidRPr="003E0CA2">
        <w:t xml:space="preserve">l </w:t>
      </w:r>
      <w:r w:rsidRPr="003E0CA2">
        <w:rPr>
          <w:b/>
        </w:rPr>
        <w:t>curso de ambientación</w:t>
      </w:r>
      <w:r w:rsidRPr="003E0CA2">
        <w:t xml:space="preserve"> será dictado para todos los ingresantes. El inici</w:t>
      </w:r>
      <w:r>
        <w:t xml:space="preserve">o </w:t>
      </w:r>
      <w:r w:rsidRPr="003E0CA2">
        <w:t xml:space="preserve"> será el lunes 9 de febrero y su finalización el viernes 6 de marzo.</w:t>
      </w:r>
    </w:p>
    <w:p w:rsidR="00133BC9" w:rsidRDefault="00133BC9" w:rsidP="003E0CA2">
      <w:pPr>
        <w:ind w:firstLine="708"/>
        <w:rPr>
          <w:b/>
        </w:rPr>
      </w:pPr>
    </w:p>
    <w:p w:rsidR="003E0CA2" w:rsidRPr="003E0CA2" w:rsidRDefault="003E0CA2" w:rsidP="003E0CA2">
      <w:pPr>
        <w:ind w:firstLine="708"/>
        <w:rPr>
          <w:b/>
        </w:rPr>
      </w:pPr>
      <w:r w:rsidRPr="003E0CA2">
        <w:rPr>
          <w:b/>
        </w:rPr>
        <w:t>Más información alumnado@fcal.uner.edu.ar</w:t>
      </w:r>
    </w:p>
    <w:p w:rsidR="00146283" w:rsidRPr="003E0CA2" w:rsidRDefault="00146283" w:rsidP="00146283">
      <w:pPr>
        <w:pStyle w:val="NormalWeb"/>
        <w:rPr>
          <w:rFonts w:ascii="Calibri" w:hAnsi="Calibri"/>
          <w:b/>
        </w:rPr>
      </w:pPr>
      <w:r w:rsidRPr="003E0CA2">
        <w:rPr>
          <w:rFonts w:ascii="Calibri" w:hAnsi="Calibri"/>
          <w:b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11"/>
      <w:footerReference w:type="default" r:id="rId12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65" w:rsidRDefault="00194D65">
      <w:r>
        <w:separator/>
      </w:r>
    </w:p>
  </w:endnote>
  <w:endnote w:type="continuationSeparator" w:id="0">
    <w:p w:rsidR="00194D65" w:rsidRDefault="0019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380AA5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65" w:rsidRDefault="00194D65">
      <w:r>
        <w:separator/>
      </w:r>
    </w:p>
  </w:footnote>
  <w:footnote w:type="continuationSeparator" w:id="0">
    <w:p w:rsidR="00194D65" w:rsidRDefault="0019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380AA5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33BC9"/>
    <w:rsid w:val="00146283"/>
    <w:rsid w:val="00194D65"/>
    <w:rsid w:val="001D5BE9"/>
    <w:rsid w:val="002147F1"/>
    <w:rsid w:val="00223B08"/>
    <w:rsid w:val="00234A22"/>
    <w:rsid w:val="002369C0"/>
    <w:rsid w:val="002731A8"/>
    <w:rsid w:val="002A12E4"/>
    <w:rsid w:val="002C0192"/>
    <w:rsid w:val="002D40AC"/>
    <w:rsid w:val="00303056"/>
    <w:rsid w:val="00334433"/>
    <w:rsid w:val="0035084D"/>
    <w:rsid w:val="00380AA5"/>
    <w:rsid w:val="003E0CA2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47D4D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C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CA2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styleId="Hipervnculo">
    <w:name w:val="Hyperlink"/>
    <w:uiPriority w:val="99"/>
    <w:unhideWhenUsed/>
    <w:rsid w:val="003E0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C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CA2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styleId="Hipervnculo">
    <w:name w:val="Hyperlink"/>
    <w:uiPriority w:val="99"/>
    <w:unhideWhenUsed/>
    <w:rsid w:val="003E0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al.uner.edu.ar/?page_id=11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al.uner.edu.ar/?page_id=10235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cal.uner.edu.ar/?page_id=11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al.uner.edu.ar/?page_id=945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19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2014-12-16T20:46:00Z</dcterms:created>
  <dcterms:modified xsi:type="dcterms:W3CDTF">2014-12-16T21:31:00Z</dcterms:modified>
</cp:coreProperties>
</file>