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077" w:rsidRPr="00F03077" w:rsidRDefault="00F03077" w:rsidP="00096703">
      <w:pPr>
        <w:spacing w:before="100" w:beforeAutospacing="1" w:after="100" w:afterAutospacing="1"/>
        <w:jc w:val="center"/>
        <w:rPr>
          <w:b/>
        </w:rPr>
      </w:pPr>
      <w:bookmarkStart w:id="0" w:name="_GoBack"/>
      <w:r>
        <w:rPr>
          <w:b/>
        </w:rPr>
        <w:t>Se realizaron controles a través de</w:t>
      </w:r>
      <w:r w:rsidRPr="00F03077">
        <w:rPr>
          <w:b/>
        </w:rPr>
        <w:t xml:space="preserve"> </w:t>
      </w:r>
      <w:r w:rsidRPr="00AF412E">
        <w:rPr>
          <w:b/>
        </w:rPr>
        <w:t>la</w:t>
      </w:r>
      <w:r>
        <w:rPr>
          <w:b/>
        </w:rPr>
        <w:t xml:space="preserve"> </w:t>
      </w:r>
      <w:r w:rsidRPr="00F03077">
        <w:rPr>
          <w:b/>
        </w:rPr>
        <w:t xml:space="preserve">Estación saludable </w:t>
      </w:r>
      <w:bookmarkEnd w:id="0"/>
      <w:r w:rsidRPr="00F03077">
        <w:rPr>
          <w:b/>
        </w:rPr>
        <w:t>del Programa Prevenir y Curar en Salud</w:t>
      </w:r>
    </w:p>
    <w:p w:rsidR="00F03077" w:rsidRDefault="00F03077" w:rsidP="00F03077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es-AR"/>
        </w:rPr>
      </w:pPr>
    </w:p>
    <w:p w:rsidR="00F03077" w:rsidRDefault="00F03077" w:rsidP="00F03077">
      <w:pPr>
        <w:spacing w:before="100" w:beforeAutospacing="1" w:after="100" w:afterAutospacing="1"/>
      </w:pPr>
      <w:r>
        <w:t xml:space="preserve">Con una gran aceptación, el </w:t>
      </w:r>
      <w:r w:rsidRPr="00893FC5">
        <w:t xml:space="preserve">martes </w:t>
      </w:r>
      <w:r>
        <w:t xml:space="preserve">31 de marzo en el hall de la </w:t>
      </w:r>
      <w:r w:rsidRPr="00096703">
        <w:rPr>
          <w:b/>
        </w:rPr>
        <w:t>Facultad de Ciencias de la Alimentación (UNER)</w:t>
      </w:r>
      <w:r>
        <w:t xml:space="preserve"> se presentó  la </w:t>
      </w:r>
      <w:r w:rsidRPr="00070F22">
        <w:rPr>
          <w:b/>
        </w:rPr>
        <w:t>Estación Saludable  como parte del Proyecto “Alimentando la Salud” de la Facultad de Ciencias de la Alimentación dentro del Programa “Curar y Prevenir en Salud” dependiente del Ministerio de Salud de la Nación</w:t>
      </w:r>
      <w:r>
        <w:t>.</w:t>
      </w:r>
    </w:p>
    <w:p w:rsidR="00F03077" w:rsidRDefault="00F03077" w:rsidP="00F03077">
      <w:pPr>
        <w:jc w:val="both"/>
      </w:pPr>
      <w:r>
        <w:t xml:space="preserve">De manera libre y gratuita  </w:t>
      </w:r>
      <w:r w:rsidRPr="00096703">
        <w:rPr>
          <w:b/>
        </w:rPr>
        <w:t>un médico, sus colaboradores y becarios hicieron  la medición del índice de glucemia, peso, índice de masa corporal y presión de todos los que se acercaron y pudieron  identificar posibles riesgos</w:t>
      </w:r>
      <w:r>
        <w:t>.</w:t>
      </w:r>
      <w:r w:rsidRPr="00070F22">
        <w:t xml:space="preserve"> </w:t>
      </w:r>
    </w:p>
    <w:p w:rsidR="00F03077" w:rsidRDefault="00F03077" w:rsidP="00F03077">
      <w:pPr>
        <w:jc w:val="both"/>
      </w:pPr>
    </w:p>
    <w:p w:rsidR="00F03077" w:rsidRDefault="00F03077" w:rsidP="00F03077">
      <w:pPr>
        <w:jc w:val="both"/>
      </w:pPr>
      <w:r>
        <w:t xml:space="preserve">El proyecto es coordinado por el Dr. Hugo </w:t>
      </w:r>
      <w:proofErr w:type="spellStart"/>
      <w:r>
        <w:t>Cives</w:t>
      </w:r>
      <w:proofErr w:type="spellEnd"/>
      <w:r>
        <w:t xml:space="preserve">  y sus ejes temáticos son  </w:t>
      </w:r>
      <w:r w:rsidRPr="00070F22">
        <w:t>“Calidad Agroalimentaria”</w:t>
      </w:r>
      <w:r>
        <w:t xml:space="preserve"> </w:t>
      </w:r>
      <w:r w:rsidRPr="00070F22">
        <w:t xml:space="preserve">(Responsable Prof. Hilda Fabiana </w:t>
      </w:r>
      <w:proofErr w:type="spellStart"/>
      <w:r w:rsidRPr="00070F22">
        <w:t>Rousserie</w:t>
      </w:r>
      <w:proofErr w:type="spellEnd"/>
      <w:r w:rsidRPr="00070F22">
        <w:t>)</w:t>
      </w:r>
      <w:r>
        <w:t xml:space="preserve">; </w:t>
      </w:r>
      <w:r w:rsidRPr="00070F22">
        <w:t>“Construyendo Redes para el Bienestar de la Salud”</w:t>
      </w:r>
      <w:r>
        <w:t xml:space="preserve"> </w:t>
      </w:r>
      <w:r w:rsidRPr="00070F22">
        <w:t>(Responsable Ing. Horacio José Martínez)</w:t>
      </w:r>
      <w:r>
        <w:t xml:space="preserve"> y </w:t>
      </w:r>
      <w:r w:rsidRPr="00070F22">
        <w:t>“Hábitos saludables”</w:t>
      </w:r>
      <w:r>
        <w:t xml:space="preserve"> </w:t>
      </w:r>
      <w:r w:rsidRPr="00070F22">
        <w:t xml:space="preserve">(Responsable Dra. Mirta Susana </w:t>
      </w:r>
      <w:proofErr w:type="spellStart"/>
      <w:r w:rsidRPr="00070F22">
        <w:t>Velazque</w:t>
      </w:r>
      <w:proofErr w:type="spellEnd"/>
      <w:r w:rsidRPr="00070F22">
        <w:t>)</w:t>
      </w:r>
      <w:r>
        <w:t xml:space="preserve">. Los becarios del proyecto </w:t>
      </w:r>
      <w:proofErr w:type="gramStart"/>
      <w:r>
        <w:t>son :</w:t>
      </w:r>
      <w:proofErr w:type="gramEnd"/>
      <w:r>
        <w:t xml:space="preserve"> Natalia </w:t>
      </w:r>
      <w:proofErr w:type="spellStart"/>
      <w:r>
        <w:t>Cracco</w:t>
      </w:r>
      <w:proofErr w:type="spellEnd"/>
      <w:r>
        <w:t xml:space="preserve">, Yanina </w:t>
      </w:r>
      <w:proofErr w:type="spellStart"/>
      <w:r>
        <w:t>Zambon</w:t>
      </w:r>
      <w:proofErr w:type="spellEnd"/>
      <w:r>
        <w:t>, Franco Laurent, Paola Galarraga, Joaquín Alves y Alejandra Wasserman.</w:t>
      </w:r>
    </w:p>
    <w:p w:rsidR="00F03077" w:rsidRDefault="00F03077" w:rsidP="00F03077">
      <w:pPr>
        <w:jc w:val="both"/>
      </w:pPr>
    </w:p>
    <w:p w:rsidR="00F03077" w:rsidRDefault="00F03077" w:rsidP="00F03077">
      <w:pPr>
        <w:jc w:val="both"/>
      </w:pPr>
      <w:r>
        <w:t xml:space="preserve">Esta misma actividad también se realizó </w:t>
      </w:r>
      <w:r>
        <w:rPr>
          <w:lang w:val="es-AR"/>
        </w:rPr>
        <w:t xml:space="preserve"> en conjunto con el Equipo saludable del </w:t>
      </w:r>
      <w:proofErr w:type="spellStart"/>
      <w:r>
        <w:rPr>
          <w:lang w:val="es-AR"/>
        </w:rPr>
        <w:t>municipi</w:t>
      </w:r>
      <w:proofErr w:type="spellEnd"/>
      <w:r>
        <w:t xml:space="preserve">o, a cargo del </w:t>
      </w:r>
      <w:proofErr w:type="spellStart"/>
      <w:r>
        <w:t>Dr</w:t>
      </w:r>
      <w:proofErr w:type="spellEnd"/>
      <w:r>
        <w:t xml:space="preserve"> </w:t>
      </w:r>
      <w:proofErr w:type="spellStart"/>
      <w:r>
        <w:t>Angel</w:t>
      </w:r>
      <w:proofErr w:type="spellEnd"/>
      <w:r>
        <w:t xml:space="preserve"> </w:t>
      </w:r>
      <w:proofErr w:type="spellStart"/>
      <w:r>
        <w:t>Giano</w:t>
      </w:r>
      <w:proofErr w:type="spellEnd"/>
      <w:r>
        <w:t xml:space="preserve"> e</w:t>
      </w:r>
      <w:r>
        <w:rPr>
          <w:lang w:val="es-AR"/>
        </w:rPr>
        <w:t xml:space="preserve">n alusión al Día mundial de la diabetes en </w:t>
      </w:r>
      <w:r>
        <w:t xml:space="preserve">la </w:t>
      </w:r>
      <w:r>
        <w:rPr>
          <w:lang w:val="es-AR"/>
        </w:rPr>
        <w:t>plaza 25 de M</w:t>
      </w:r>
      <w:proofErr w:type="spellStart"/>
      <w:r>
        <w:t>ayo</w:t>
      </w:r>
      <w:proofErr w:type="spellEnd"/>
      <w:r>
        <w:rPr>
          <w:lang w:val="es-AR"/>
        </w:rPr>
        <w:t>.</w:t>
      </w:r>
      <w:r>
        <w:t xml:space="preserve"> Además de la medición de índices s</w:t>
      </w:r>
      <w:proofErr w:type="spellStart"/>
      <w:r>
        <w:rPr>
          <w:lang w:val="es-AR"/>
        </w:rPr>
        <w:t>e</w:t>
      </w:r>
      <w:proofErr w:type="spellEnd"/>
      <w:r>
        <w:rPr>
          <w:lang w:val="es-AR"/>
        </w:rPr>
        <w:t xml:space="preserve"> realizó una entrega de folletos sobre diabetes e inocuidad alimentaria diseñados por el equipo de trabajo de la Facultad de Ciencias de la </w:t>
      </w:r>
      <w:proofErr w:type="spellStart"/>
      <w:r>
        <w:rPr>
          <w:lang w:val="es-AR"/>
        </w:rPr>
        <w:t>Alimentaci</w:t>
      </w:r>
      <w:r>
        <w:t>ón</w:t>
      </w:r>
      <w:proofErr w:type="spellEnd"/>
      <w:r>
        <w:t xml:space="preserve"> en la peatonal de la ciudad de Concordia.</w:t>
      </w:r>
    </w:p>
    <w:p w:rsidR="00F03077" w:rsidRPr="008D6EB7" w:rsidRDefault="00F03077" w:rsidP="00F03077">
      <w:pPr>
        <w:jc w:val="both"/>
        <w:rPr>
          <w:lang w:val="es-AR"/>
        </w:rPr>
      </w:pPr>
    </w:p>
    <w:p w:rsidR="00F03077" w:rsidRPr="00070F22" w:rsidRDefault="00F03077" w:rsidP="00F03077">
      <w:pPr>
        <w:jc w:val="both"/>
      </w:pPr>
    </w:p>
    <w:p w:rsidR="00F03077" w:rsidRPr="00070F22" w:rsidRDefault="00F03077" w:rsidP="00F03077">
      <w:pPr>
        <w:jc w:val="center"/>
      </w:pPr>
    </w:p>
    <w:p w:rsidR="00F03077" w:rsidRDefault="00F03077" w:rsidP="00F03077">
      <w:pPr>
        <w:spacing w:before="100" w:beforeAutospacing="1" w:after="100" w:afterAutospacing="1"/>
      </w:pPr>
    </w:p>
    <w:p w:rsidR="00F03077" w:rsidRDefault="00F03077" w:rsidP="00F03077">
      <w:pPr>
        <w:spacing w:before="100" w:beforeAutospacing="1" w:after="100" w:afterAutospacing="1"/>
      </w:pPr>
    </w:p>
    <w:p w:rsidR="00146283" w:rsidRPr="00414E20" w:rsidRDefault="00146283" w:rsidP="00146283">
      <w:pPr>
        <w:pStyle w:val="NormalWeb"/>
        <w:rPr>
          <w:rFonts w:ascii="Calibri" w:hAnsi="Calibri"/>
        </w:rPr>
      </w:pPr>
      <w:r w:rsidRPr="00414E20">
        <w:rPr>
          <w:rFonts w:ascii="Calibri" w:hAnsi="Calibri"/>
        </w:rPr>
        <w:t> </w:t>
      </w:r>
    </w:p>
    <w:p w:rsidR="00146283" w:rsidRPr="00414E20" w:rsidRDefault="00146283" w:rsidP="00146283">
      <w:pPr>
        <w:rPr>
          <w:rFonts w:ascii="Calibri" w:hAnsi="Calibri"/>
        </w:rPr>
      </w:pPr>
    </w:p>
    <w:p w:rsidR="000623F8" w:rsidRPr="00414E20" w:rsidRDefault="000623F8" w:rsidP="000623F8">
      <w:pPr>
        <w:pStyle w:val="Carta00"/>
        <w:rPr>
          <w:rFonts w:ascii="Calibri" w:hAnsi="Calibri"/>
        </w:rPr>
      </w:pPr>
    </w:p>
    <w:sectPr w:rsidR="000623F8" w:rsidRPr="00414E20" w:rsidSect="00A61F2E">
      <w:headerReference w:type="default" r:id="rId7"/>
      <w:footerReference w:type="default" r:id="rId8"/>
      <w:pgSz w:w="11900" w:h="16840" w:code="9"/>
      <w:pgMar w:top="2835" w:right="567" w:bottom="1418" w:left="2268" w:header="720" w:footer="84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AE2" w:rsidRDefault="00140AE2">
      <w:r>
        <w:separator/>
      </w:r>
    </w:p>
  </w:endnote>
  <w:endnote w:type="continuationSeparator" w:id="0">
    <w:p w:rsidR="00140AE2" w:rsidRDefault="00140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DC" w:rsidRDefault="00F03077" w:rsidP="00EE5EC4">
    <w:pPr>
      <w:pStyle w:val="Piedepgina"/>
      <w:ind w:left="-1474"/>
    </w:pPr>
    <w:r>
      <w:rPr>
        <w:noProof/>
        <w:lang w:val="es-AR"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1440180</wp:posOffset>
          </wp:positionH>
          <wp:positionV relativeFrom="page">
            <wp:posOffset>9829165</wp:posOffset>
          </wp:positionV>
          <wp:extent cx="5143500" cy="400050"/>
          <wp:effectExtent l="0" t="0" r="0" b="0"/>
          <wp:wrapSquare wrapText="bothSides"/>
          <wp:docPr id="13" name="Imagen 13" descr="pie Aliment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ie Alimentació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AE2" w:rsidRDefault="00140AE2">
      <w:r>
        <w:separator/>
      </w:r>
    </w:p>
  </w:footnote>
  <w:footnote w:type="continuationSeparator" w:id="0">
    <w:p w:rsidR="00140AE2" w:rsidRDefault="00140A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jc w:val="right"/>
      <w:rPr>
        <w:rFonts w:ascii="Arial" w:hAnsi="Arial" w:cs="Arial"/>
        <w:sz w:val="12"/>
        <w:szCs w:val="12"/>
      </w:rPr>
    </w:pPr>
    <w:r>
      <w:rPr>
        <w:lang w:val="es-AR"/>
      </w:rPr>
      <w:softHyphen/>
    </w:r>
    <w:r w:rsidRPr="00E24CBF">
      <w:rPr>
        <w:rFonts w:ascii="Arial" w:hAnsi="Arial" w:cs="Arial"/>
        <w:sz w:val="12"/>
        <w:szCs w:val="12"/>
        <w:lang w:val="es-AR"/>
      </w:rPr>
      <w:t xml:space="preserve"> </w:t>
    </w:r>
  </w:p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jc w:val="right"/>
      <w:rPr>
        <w:rFonts w:ascii="Arial" w:hAnsi="Arial" w:cs="Arial"/>
        <w:sz w:val="16"/>
        <w:szCs w:val="16"/>
      </w:rPr>
    </w:pPr>
  </w:p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rPr>
        <w:rFonts w:ascii="Arial" w:hAnsi="Arial" w:cs="Arial"/>
        <w:sz w:val="16"/>
        <w:szCs w:val="16"/>
      </w:rPr>
    </w:pPr>
  </w:p>
  <w:p w:rsidR="007958DC" w:rsidRPr="00A560AF" w:rsidRDefault="00F03077" w:rsidP="00EE5EC4">
    <w:pPr>
      <w:pStyle w:val="Encabezado"/>
      <w:tabs>
        <w:tab w:val="clear" w:pos="4252"/>
        <w:tab w:val="clear" w:pos="8504"/>
      </w:tabs>
      <w:ind w:left="-1474"/>
      <w:rPr>
        <w:lang w:val="es-AR"/>
      </w:rPr>
    </w:pPr>
    <w:r>
      <w:rPr>
        <w:noProof/>
        <w:lang w:val="es-AR" w:eastAsia="es-A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482600</wp:posOffset>
          </wp:positionH>
          <wp:positionV relativeFrom="page">
            <wp:posOffset>648335</wp:posOffset>
          </wp:positionV>
          <wp:extent cx="1704975" cy="285750"/>
          <wp:effectExtent l="0" t="0" r="9525" b="0"/>
          <wp:wrapSquare wrapText="bothSides"/>
          <wp:docPr id="12" name="Imagen 12" descr="Aliment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Alimentació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B25"/>
    <w:rsid w:val="00007029"/>
    <w:rsid w:val="00056C3B"/>
    <w:rsid w:val="000623F8"/>
    <w:rsid w:val="00072614"/>
    <w:rsid w:val="00085AD4"/>
    <w:rsid w:val="00096703"/>
    <w:rsid w:val="000C302A"/>
    <w:rsid w:val="000E28EC"/>
    <w:rsid w:val="00140AE2"/>
    <w:rsid w:val="00146283"/>
    <w:rsid w:val="001D5BE9"/>
    <w:rsid w:val="002147F1"/>
    <w:rsid w:val="00223B08"/>
    <w:rsid w:val="00234A22"/>
    <w:rsid w:val="002369C0"/>
    <w:rsid w:val="002731A8"/>
    <w:rsid w:val="002C0192"/>
    <w:rsid w:val="002D40AC"/>
    <w:rsid w:val="00303056"/>
    <w:rsid w:val="00334433"/>
    <w:rsid w:val="0035084D"/>
    <w:rsid w:val="003F4008"/>
    <w:rsid w:val="00414E20"/>
    <w:rsid w:val="00464607"/>
    <w:rsid w:val="004E3797"/>
    <w:rsid w:val="00542159"/>
    <w:rsid w:val="00543F69"/>
    <w:rsid w:val="005627D0"/>
    <w:rsid w:val="005C1834"/>
    <w:rsid w:val="0061584B"/>
    <w:rsid w:val="0066607D"/>
    <w:rsid w:val="00672F13"/>
    <w:rsid w:val="006863EE"/>
    <w:rsid w:val="00717B9D"/>
    <w:rsid w:val="0078661E"/>
    <w:rsid w:val="007958DC"/>
    <w:rsid w:val="007B638F"/>
    <w:rsid w:val="007C0A48"/>
    <w:rsid w:val="007E6128"/>
    <w:rsid w:val="00803B18"/>
    <w:rsid w:val="008401FA"/>
    <w:rsid w:val="008439C1"/>
    <w:rsid w:val="008D15B1"/>
    <w:rsid w:val="00964C3F"/>
    <w:rsid w:val="009D715A"/>
    <w:rsid w:val="00A1634A"/>
    <w:rsid w:val="00A4460B"/>
    <w:rsid w:val="00A44B25"/>
    <w:rsid w:val="00A560AF"/>
    <w:rsid w:val="00A61F2E"/>
    <w:rsid w:val="00A6567B"/>
    <w:rsid w:val="00A7230A"/>
    <w:rsid w:val="00AF1BBB"/>
    <w:rsid w:val="00AF412E"/>
    <w:rsid w:val="00B05539"/>
    <w:rsid w:val="00B27A66"/>
    <w:rsid w:val="00B37231"/>
    <w:rsid w:val="00BA2D92"/>
    <w:rsid w:val="00C2279A"/>
    <w:rsid w:val="00C22D60"/>
    <w:rsid w:val="00C411DC"/>
    <w:rsid w:val="00C54D6B"/>
    <w:rsid w:val="00C80085"/>
    <w:rsid w:val="00CF78A9"/>
    <w:rsid w:val="00D40D51"/>
    <w:rsid w:val="00D4491A"/>
    <w:rsid w:val="00D53186"/>
    <w:rsid w:val="00D8771D"/>
    <w:rsid w:val="00E13B01"/>
    <w:rsid w:val="00E24CBF"/>
    <w:rsid w:val="00E57399"/>
    <w:rsid w:val="00E72FFB"/>
    <w:rsid w:val="00EE3188"/>
    <w:rsid w:val="00EE5EC4"/>
    <w:rsid w:val="00EF5E10"/>
    <w:rsid w:val="00F03077"/>
    <w:rsid w:val="00F64F58"/>
    <w:rsid w:val="00FB1496"/>
    <w:rsid w:val="00FD13BE"/>
    <w:rsid w:val="00FD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0F8"/>
    <w:rPr>
      <w:rFonts w:ascii="Georgia" w:hAnsi="Georgia"/>
      <w:sz w:val="22"/>
      <w:lang w:val="es-ES_tradnl" w:eastAsia="en-US"/>
    </w:rPr>
  </w:style>
  <w:style w:type="paragraph" w:styleId="Ttulo1">
    <w:name w:val="heading 1"/>
    <w:basedOn w:val="Normal"/>
    <w:next w:val="Normal"/>
    <w:qFormat/>
    <w:rsid w:val="006660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660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55C96"/>
  </w:style>
  <w:style w:type="paragraph" w:styleId="Piedepgina">
    <w:name w:val="footer"/>
    <w:basedOn w:val="Normal"/>
    <w:link w:val="Piedepgina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55C96"/>
  </w:style>
  <w:style w:type="paragraph" w:customStyle="1" w:styleId="Carta02">
    <w:name w:val="Carta 02"/>
    <w:rsid w:val="008439C1"/>
    <w:pPr>
      <w:spacing w:line="360" w:lineRule="auto"/>
      <w:jc w:val="both"/>
    </w:pPr>
    <w:rPr>
      <w:rFonts w:ascii="Calibri" w:hAnsi="Calibri"/>
      <w:color w:val="000000"/>
      <w:sz w:val="22"/>
      <w:szCs w:val="22"/>
      <w:lang w:eastAsia="en-US"/>
    </w:rPr>
  </w:style>
  <w:style w:type="paragraph" w:styleId="Textosinformato">
    <w:name w:val="Plain Text"/>
    <w:basedOn w:val="Normal"/>
    <w:rsid w:val="00A4460B"/>
    <w:rPr>
      <w:rFonts w:ascii="Courier New" w:eastAsia="Times New Roman" w:hAnsi="Courier New" w:cs="Courier New"/>
      <w:sz w:val="20"/>
      <w:lang w:val="es-ES" w:eastAsia="es-ES"/>
    </w:rPr>
  </w:style>
  <w:style w:type="paragraph" w:customStyle="1" w:styleId="Carta00">
    <w:name w:val="Carta 00"/>
    <w:rsid w:val="008439C1"/>
    <w:pPr>
      <w:spacing w:line="360" w:lineRule="auto"/>
      <w:jc w:val="both"/>
    </w:pPr>
    <w:rPr>
      <w:rFonts w:ascii="Georgia" w:hAnsi="Georgia"/>
      <w:sz w:val="22"/>
      <w:lang w:eastAsia="en-US"/>
    </w:rPr>
  </w:style>
  <w:style w:type="paragraph" w:customStyle="1" w:styleId="Fecha01">
    <w:name w:val="Fecha 01"/>
    <w:basedOn w:val="Carta02"/>
    <w:rsid w:val="008439C1"/>
    <w:pPr>
      <w:jc w:val="right"/>
    </w:pPr>
    <w:rPr>
      <w:rFonts w:ascii="Arial" w:hAnsi="Arial"/>
    </w:rPr>
  </w:style>
  <w:style w:type="paragraph" w:customStyle="1" w:styleId="Fecha00">
    <w:name w:val="Fecha 00"/>
    <w:basedOn w:val="Carta00"/>
    <w:autoRedefine/>
    <w:rsid w:val="008439C1"/>
    <w:pPr>
      <w:jc w:val="right"/>
    </w:pPr>
  </w:style>
  <w:style w:type="paragraph" w:styleId="Textodeglobo">
    <w:name w:val="Balloon Text"/>
    <w:basedOn w:val="Normal"/>
    <w:semiHidden/>
    <w:rsid w:val="00A6567B"/>
    <w:rPr>
      <w:rFonts w:ascii="Tahoma" w:hAnsi="Tahoma" w:cs="Tahoma"/>
      <w:sz w:val="16"/>
      <w:szCs w:val="16"/>
    </w:rPr>
  </w:style>
  <w:style w:type="paragraph" w:customStyle="1" w:styleId="Carta01">
    <w:name w:val="Carta 01"/>
    <w:next w:val="Fecha01"/>
    <w:rsid w:val="008439C1"/>
    <w:pPr>
      <w:spacing w:line="360" w:lineRule="auto"/>
      <w:jc w:val="both"/>
    </w:pPr>
    <w:rPr>
      <w:rFonts w:ascii="Arial" w:hAnsi="Arial"/>
      <w:color w:val="000000"/>
      <w:sz w:val="22"/>
      <w:szCs w:val="22"/>
      <w:lang w:eastAsia="en-US"/>
    </w:rPr>
  </w:style>
  <w:style w:type="paragraph" w:customStyle="1" w:styleId="Fecha02">
    <w:name w:val="Fecha 02"/>
    <w:basedOn w:val="Carta02"/>
    <w:rsid w:val="008439C1"/>
    <w:pPr>
      <w:jc w:val="right"/>
    </w:pPr>
  </w:style>
  <w:style w:type="paragraph" w:styleId="Textocomentario">
    <w:name w:val="annotation text"/>
    <w:basedOn w:val="Normal"/>
    <w:semiHidden/>
    <w:rsid w:val="008439C1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8439C1"/>
    <w:rPr>
      <w:b/>
      <w:bCs/>
    </w:rPr>
  </w:style>
  <w:style w:type="paragraph" w:styleId="NormalWeb">
    <w:name w:val="Normal (Web)"/>
    <w:basedOn w:val="Normal"/>
    <w:uiPriority w:val="99"/>
    <w:unhideWhenUsed/>
    <w:rsid w:val="0014628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AR" w:eastAsia="es-AR"/>
    </w:rPr>
  </w:style>
  <w:style w:type="character" w:styleId="Textoennegrita">
    <w:name w:val="Strong"/>
    <w:uiPriority w:val="22"/>
    <w:qFormat/>
    <w:rsid w:val="0014628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0F8"/>
    <w:rPr>
      <w:rFonts w:ascii="Georgia" w:hAnsi="Georgia"/>
      <w:sz w:val="22"/>
      <w:lang w:val="es-ES_tradnl" w:eastAsia="en-US"/>
    </w:rPr>
  </w:style>
  <w:style w:type="paragraph" w:styleId="Ttulo1">
    <w:name w:val="heading 1"/>
    <w:basedOn w:val="Normal"/>
    <w:next w:val="Normal"/>
    <w:qFormat/>
    <w:rsid w:val="006660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660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55C96"/>
  </w:style>
  <w:style w:type="paragraph" w:styleId="Piedepgina">
    <w:name w:val="footer"/>
    <w:basedOn w:val="Normal"/>
    <w:link w:val="Piedepgina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55C96"/>
  </w:style>
  <w:style w:type="paragraph" w:customStyle="1" w:styleId="Carta02">
    <w:name w:val="Carta 02"/>
    <w:rsid w:val="008439C1"/>
    <w:pPr>
      <w:spacing w:line="360" w:lineRule="auto"/>
      <w:jc w:val="both"/>
    </w:pPr>
    <w:rPr>
      <w:rFonts w:ascii="Calibri" w:hAnsi="Calibri"/>
      <w:color w:val="000000"/>
      <w:sz w:val="22"/>
      <w:szCs w:val="22"/>
      <w:lang w:eastAsia="en-US"/>
    </w:rPr>
  </w:style>
  <w:style w:type="paragraph" w:styleId="Textosinformato">
    <w:name w:val="Plain Text"/>
    <w:basedOn w:val="Normal"/>
    <w:rsid w:val="00A4460B"/>
    <w:rPr>
      <w:rFonts w:ascii="Courier New" w:eastAsia="Times New Roman" w:hAnsi="Courier New" w:cs="Courier New"/>
      <w:sz w:val="20"/>
      <w:lang w:val="es-ES" w:eastAsia="es-ES"/>
    </w:rPr>
  </w:style>
  <w:style w:type="paragraph" w:customStyle="1" w:styleId="Carta00">
    <w:name w:val="Carta 00"/>
    <w:rsid w:val="008439C1"/>
    <w:pPr>
      <w:spacing w:line="360" w:lineRule="auto"/>
      <w:jc w:val="both"/>
    </w:pPr>
    <w:rPr>
      <w:rFonts w:ascii="Georgia" w:hAnsi="Georgia"/>
      <w:sz w:val="22"/>
      <w:lang w:eastAsia="en-US"/>
    </w:rPr>
  </w:style>
  <w:style w:type="paragraph" w:customStyle="1" w:styleId="Fecha01">
    <w:name w:val="Fecha 01"/>
    <w:basedOn w:val="Carta02"/>
    <w:rsid w:val="008439C1"/>
    <w:pPr>
      <w:jc w:val="right"/>
    </w:pPr>
    <w:rPr>
      <w:rFonts w:ascii="Arial" w:hAnsi="Arial"/>
    </w:rPr>
  </w:style>
  <w:style w:type="paragraph" w:customStyle="1" w:styleId="Fecha00">
    <w:name w:val="Fecha 00"/>
    <w:basedOn w:val="Carta00"/>
    <w:autoRedefine/>
    <w:rsid w:val="008439C1"/>
    <w:pPr>
      <w:jc w:val="right"/>
    </w:pPr>
  </w:style>
  <w:style w:type="paragraph" w:styleId="Textodeglobo">
    <w:name w:val="Balloon Text"/>
    <w:basedOn w:val="Normal"/>
    <w:semiHidden/>
    <w:rsid w:val="00A6567B"/>
    <w:rPr>
      <w:rFonts w:ascii="Tahoma" w:hAnsi="Tahoma" w:cs="Tahoma"/>
      <w:sz w:val="16"/>
      <w:szCs w:val="16"/>
    </w:rPr>
  </w:style>
  <w:style w:type="paragraph" w:customStyle="1" w:styleId="Carta01">
    <w:name w:val="Carta 01"/>
    <w:next w:val="Fecha01"/>
    <w:rsid w:val="008439C1"/>
    <w:pPr>
      <w:spacing w:line="360" w:lineRule="auto"/>
      <w:jc w:val="both"/>
    </w:pPr>
    <w:rPr>
      <w:rFonts w:ascii="Arial" w:hAnsi="Arial"/>
      <w:color w:val="000000"/>
      <w:sz w:val="22"/>
      <w:szCs w:val="22"/>
      <w:lang w:eastAsia="en-US"/>
    </w:rPr>
  </w:style>
  <w:style w:type="paragraph" w:customStyle="1" w:styleId="Fecha02">
    <w:name w:val="Fecha 02"/>
    <w:basedOn w:val="Carta02"/>
    <w:rsid w:val="008439C1"/>
    <w:pPr>
      <w:jc w:val="right"/>
    </w:pPr>
  </w:style>
  <w:style w:type="paragraph" w:styleId="Textocomentario">
    <w:name w:val="annotation text"/>
    <w:basedOn w:val="Normal"/>
    <w:semiHidden/>
    <w:rsid w:val="008439C1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8439C1"/>
    <w:rPr>
      <w:b/>
      <w:bCs/>
    </w:rPr>
  </w:style>
  <w:style w:type="paragraph" w:styleId="NormalWeb">
    <w:name w:val="Normal (Web)"/>
    <w:basedOn w:val="Normal"/>
    <w:uiPriority w:val="99"/>
    <w:unhideWhenUsed/>
    <w:rsid w:val="0014628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AR" w:eastAsia="es-AR"/>
    </w:rPr>
  </w:style>
  <w:style w:type="character" w:styleId="Textoennegrita">
    <w:name w:val="Strong"/>
    <w:uiPriority w:val="22"/>
    <w:qFormat/>
    <w:rsid w:val="001462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01%20REGINA\003%20Uner\Uner%20facultades%20-%20guillermo\Papeler&#237;a%20Administraci&#243;n\Plantilla%20con%20direcci&#243;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con dirección.dot</Template>
  <TotalTime>38</TotalTime>
  <Pages>1</Pages>
  <Words>234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Paraná, 29 de agosto de 2012</vt:lpstr>
    </vt:vector>
  </TitlesOfParts>
  <Company>UNER</Company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Paraná, 29 de agosto de 2012</dc:title>
  <dc:creator>seven</dc:creator>
  <cp:lastModifiedBy>magdale</cp:lastModifiedBy>
  <cp:revision>1</cp:revision>
  <cp:lastPrinted>2012-10-23T15:42:00Z</cp:lastPrinted>
  <dcterms:created xsi:type="dcterms:W3CDTF">2015-04-09T12:47:00Z</dcterms:created>
  <dcterms:modified xsi:type="dcterms:W3CDTF">2015-04-13T12:29:00Z</dcterms:modified>
</cp:coreProperties>
</file>