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99C" w:rsidRPr="00064D6B" w:rsidRDefault="007A599C" w:rsidP="007A599C">
      <w:pPr>
        <w:jc w:val="center"/>
        <w:rPr>
          <w:b/>
        </w:rPr>
      </w:pPr>
      <w:bookmarkStart w:id="0" w:name="_GoBack"/>
      <w:r w:rsidRPr="00064D6B">
        <w:rPr>
          <w:b/>
        </w:rPr>
        <w:t>Docente de la Facultad de Ciencias de la Alimentación participa de un Programa de Movilidad Docente en España</w:t>
      </w:r>
    </w:p>
    <w:p w:rsidR="007A599C" w:rsidRDefault="007A599C" w:rsidP="007A599C">
      <w:pPr>
        <w:rPr>
          <w:b/>
        </w:rPr>
      </w:pPr>
    </w:p>
    <w:p w:rsidR="007A599C" w:rsidRDefault="007A599C" w:rsidP="007A599C">
      <w:pPr>
        <w:rPr>
          <w:b/>
        </w:rPr>
      </w:pPr>
    </w:p>
    <w:p w:rsidR="007A599C" w:rsidRPr="00C17AFC" w:rsidRDefault="007A599C" w:rsidP="007A599C">
      <w:r w:rsidRPr="00064D6B">
        <w:rPr>
          <w:b/>
        </w:rPr>
        <w:t xml:space="preserve">Alicia </w:t>
      </w:r>
      <w:proofErr w:type="spellStart"/>
      <w:r w:rsidRPr="00064D6B">
        <w:rPr>
          <w:b/>
        </w:rPr>
        <w:t>Noceti</w:t>
      </w:r>
      <w:proofErr w:type="spellEnd"/>
      <w:r w:rsidRPr="00064D6B">
        <w:rPr>
          <w:b/>
        </w:rPr>
        <w:t>,  Directora  del Departamento de Inglés  de la Facultad de Ciencias de la Alimentación</w:t>
      </w:r>
      <w:r>
        <w:t xml:space="preserve"> (UNER), viajó a  España para participar en un Programa de Movilidad Docente producto de la iniciativa conjunta de la Secretaría de Políticas Universitaria, a través del programa de internacionalización de la educación superior y cooperación internacional (PIESCI), y del Colegio Mayor Universitario Argentino Nuestra Señora de Luján.</w:t>
      </w:r>
      <w:r>
        <w:br/>
      </w:r>
      <w:proofErr w:type="spellStart"/>
      <w:r>
        <w:t>Noceti</w:t>
      </w:r>
      <w:proofErr w:type="spellEnd"/>
      <w:r>
        <w:t xml:space="preserve"> estará entre el 18 de abril y el 18 de mayo en la </w:t>
      </w:r>
      <w:r w:rsidRPr="009947C9">
        <w:rPr>
          <w:b/>
        </w:rPr>
        <w:t xml:space="preserve">Facultad de Filología en el departamento de </w:t>
      </w:r>
      <w:proofErr w:type="spellStart"/>
      <w:r w:rsidRPr="009947C9">
        <w:rPr>
          <w:b/>
        </w:rPr>
        <w:t>Filologia</w:t>
      </w:r>
      <w:proofErr w:type="spellEnd"/>
      <w:r w:rsidRPr="009947C9">
        <w:rPr>
          <w:b/>
        </w:rPr>
        <w:t xml:space="preserve"> Inglesa de la Universidad Complutense de Madrid</w:t>
      </w:r>
      <w:r>
        <w:t xml:space="preserve"> y se encuentra preparando el dictado de un seminario-taller, teórico práctico sobre Inglés con Fines Específicos (ENGLISH FOR SPECIFIC PURPOSES) con énfasis en la </w:t>
      </w:r>
      <w:proofErr w:type="spellStart"/>
      <w:r>
        <w:t>lecto</w:t>
      </w:r>
      <w:proofErr w:type="spellEnd"/>
      <w:r>
        <w:t>-comprensión. También,  brindará un curso en la misma línea pero en el campus.</w:t>
      </w:r>
      <w:r>
        <w:br/>
        <w:t xml:space="preserve">Este Programa tiene como objetivo general colaborar en el mejoramiento de la calidad de la docencia y en el fortalecimiento de los proyectos de investigación, facilitando el análisis y la </w:t>
      </w:r>
      <w:proofErr w:type="spellStart"/>
      <w:r>
        <w:t>contrastación</w:t>
      </w:r>
      <w:proofErr w:type="spellEnd"/>
      <w:r>
        <w:t xml:space="preserve"> de los programas y proyectos de investigación que se realizan en sus cátedras con los que se desarrollan en cátedras o grupos de investigación homólogos de reconocido prestigio de universidades españolas.</w:t>
      </w:r>
      <w:r>
        <w:br/>
      </w:r>
      <w:r>
        <w:br/>
      </w:r>
      <w:proofErr w:type="spellStart"/>
      <w:r>
        <w:t>Noceti</w:t>
      </w:r>
      <w:proofErr w:type="spellEnd"/>
      <w:r>
        <w:t xml:space="preserve"> está alojada en el Colegio Mayor Universitario Argentino Nuestra Señora de Luján que se encuentra ubicado en la ciudad universitaria, cerca de todos los colegios mayores de diferentes países. “El colegio es muy cómodo.  Hay líneas de buses en la puerta o la esquina que me llevan y traen a la Facultad con toda comodidad. Hay muchos estudiantes haciendo sus masters y/o doctorados. Además, estamos los de movilidad docente, con representantes de varias áreas, sobre</w:t>
      </w:r>
      <w:r w:rsidR="009947C9">
        <w:t xml:space="preserve"> </w:t>
      </w:r>
      <w:r>
        <w:t>todo economía. También, hay espacios para actividades culturales como conciertos y exposiciones”, detalló.</w:t>
      </w:r>
      <w:r>
        <w:br/>
        <w:t xml:space="preserve">Asimismo </w:t>
      </w:r>
      <w:proofErr w:type="spellStart"/>
      <w:r>
        <w:t>Noceti</w:t>
      </w:r>
      <w:proofErr w:type="spellEnd"/>
      <w:r>
        <w:t xml:space="preserve"> está participando de conferencias y otras actividades que brinda la Facultad. “Asistí a  una conferencia en el marco del  Doctorado de Filología inglesa que brindó la Dra. </w:t>
      </w:r>
      <w:proofErr w:type="spellStart"/>
      <w:r>
        <w:t>Angela</w:t>
      </w:r>
      <w:proofErr w:type="spellEnd"/>
      <w:r>
        <w:t xml:space="preserve"> </w:t>
      </w:r>
      <w:proofErr w:type="spellStart"/>
      <w:r>
        <w:t>Downing</w:t>
      </w:r>
      <w:proofErr w:type="spellEnd"/>
      <w:r>
        <w:t>, autora de una gramática que usamos en uno de los seminario de la especialización”</w:t>
      </w:r>
      <w:r>
        <w:br/>
      </w:r>
      <w:r>
        <w:br/>
        <w:t xml:space="preserve">También </w:t>
      </w:r>
      <w:proofErr w:type="spellStart"/>
      <w:r>
        <w:t>Noceti</w:t>
      </w:r>
      <w:proofErr w:type="spellEnd"/>
      <w:r>
        <w:t xml:space="preserve"> en días previos al inicio del Programa asistió </w:t>
      </w:r>
      <w:r w:rsidR="009947C9">
        <w:t xml:space="preserve"> al </w:t>
      </w:r>
      <w:r w:rsidR="009947C9" w:rsidRPr="009947C9">
        <w:rPr>
          <w:b/>
        </w:rPr>
        <w:t>C</w:t>
      </w:r>
      <w:r w:rsidRPr="009947C9">
        <w:rPr>
          <w:b/>
        </w:rPr>
        <w:t>ongreso AESLA2016</w:t>
      </w:r>
      <w:r>
        <w:t xml:space="preserve">,  el más importante de la Lingüística Aplicada en España. “Me permitió conocer a muchos colegas (asistentes de 50 países- la única argentina era yo), muy bien organizado con excelentes plenarios y ponencias. Escuche y conocí a Ken </w:t>
      </w:r>
      <w:proofErr w:type="spellStart"/>
      <w:r>
        <w:t>Hyland</w:t>
      </w:r>
      <w:proofErr w:type="spellEnd"/>
      <w:r>
        <w:t xml:space="preserve"> , autor de varios libros de los que tenemos en la Facultad, a quien leo y cito constantemente, y también a </w:t>
      </w:r>
      <w:proofErr w:type="spellStart"/>
      <w:r>
        <w:t>Maurizio</w:t>
      </w:r>
      <w:proofErr w:type="spellEnd"/>
      <w:r>
        <w:t xml:space="preserve"> </w:t>
      </w:r>
      <w:proofErr w:type="spellStart"/>
      <w:r>
        <w:t>Gotti</w:t>
      </w:r>
      <w:proofErr w:type="spellEnd"/>
      <w:r>
        <w:t>, de la Universidad de Bérgamo”.</w:t>
      </w:r>
      <w:r>
        <w:br/>
      </w:r>
      <w:r>
        <w:br/>
      </w:r>
      <w:bookmarkEnd w:id="0"/>
    </w:p>
    <w:p w:rsidR="00826575" w:rsidRPr="0028259B" w:rsidRDefault="00826575" w:rsidP="0028259B"/>
    <w:sectPr w:rsidR="00826575" w:rsidRPr="0028259B" w:rsidSect="00A61F2E">
      <w:headerReference w:type="default" r:id="rId7"/>
      <w:footerReference w:type="default" r:id="rId8"/>
      <w:pgSz w:w="11900" w:h="16840" w:code="9"/>
      <w:pgMar w:top="2835" w:right="567" w:bottom="1418" w:left="2268" w:header="720" w:footer="84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DE1" w:rsidRDefault="00E73DE1">
      <w:r>
        <w:separator/>
      </w:r>
    </w:p>
  </w:endnote>
  <w:endnote w:type="continuationSeparator" w:id="0">
    <w:p w:rsidR="00E73DE1" w:rsidRDefault="00E73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8DC" w:rsidRDefault="007A599C" w:rsidP="00EE5EC4">
    <w:pPr>
      <w:pStyle w:val="Piedepgina"/>
      <w:ind w:left="-1474"/>
    </w:pPr>
    <w:r>
      <w:rPr>
        <w:noProof/>
        <w:lang w:val="es-AR" w:eastAsia="es-AR"/>
      </w:rPr>
      <w:drawing>
        <wp:anchor distT="0" distB="0" distL="114300" distR="114300" simplePos="0" relativeHeight="251658240" behindDoc="0" locked="0" layoutInCell="1" allowOverlap="1">
          <wp:simplePos x="0" y="0"/>
          <wp:positionH relativeFrom="page">
            <wp:posOffset>1440180</wp:posOffset>
          </wp:positionH>
          <wp:positionV relativeFrom="page">
            <wp:posOffset>9829165</wp:posOffset>
          </wp:positionV>
          <wp:extent cx="5143500" cy="400050"/>
          <wp:effectExtent l="0" t="0" r="0" b="0"/>
          <wp:wrapSquare wrapText="bothSides"/>
          <wp:docPr id="13" name="Imagen 13" descr="pie Alim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e Alimenta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DE1" w:rsidRDefault="00E73DE1">
      <w:r>
        <w:separator/>
      </w:r>
    </w:p>
  </w:footnote>
  <w:footnote w:type="continuationSeparator" w:id="0">
    <w:p w:rsidR="00E73DE1" w:rsidRDefault="00E73D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8DC" w:rsidRPr="00E24CBF" w:rsidRDefault="007958DC" w:rsidP="00072614">
    <w:pPr>
      <w:pStyle w:val="Encabezado"/>
      <w:tabs>
        <w:tab w:val="clear" w:pos="4252"/>
        <w:tab w:val="clear" w:pos="8504"/>
      </w:tabs>
      <w:ind w:left="5760"/>
      <w:jc w:val="right"/>
      <w:rPr>
        <w:rFonts w:ascii="Arial" w:hAnsi="Arial" w:cs="Arial"/>
        <w:sz w:val="12"/>
        <w:szCs w:val="12"/>
      </w:rPr>
    </w:pPr>
    <w:r>
      <w:rPr>
        <w:lang w:val="es-AR"/>
      </w:rPr>
      <w:softHyphen/>
    </w:r>
    <w:r w:rsidRPr="00E24CBF">
      <w:rPr>
        <w:rFonts w:ascii="Arial" w:hAnsi="Arial" w:cs="Arial"/>
        <w:sz w:val="12"/>
        <w:szCs w:val="12"/>
        <w:lang w:val="es-AR"/>
      </w:rPr>
      <w:t xml:space="preserve"> </w:t>
    </w:r>
  </w:p>
  <w:p w:rsidR="007958DC" w:rsidRPr="00E24CBF" w:rsidRDefault="007958DC" w:rsidP="00072614">
    <w:pPr>
      <w:pStyle w:val="Encabezado"/>
      <w:tabs>
        <w:tab w:val="clear" w:pos="4252"/>
        <w:tab w:val="clear" w:pos="8504"/>
      </w:tabs>
      <w:ind w:left="5760"/>
      <w:jc w:val="right"/>
      <w:rPr>
        <w:rFonts w:ascii="Arial" w:hAnsi="Arial" w:cs="Arial"/>
        <w:sz w:val="16"/>
        <w:szCs w:val="16"/>
      </w:rPr>
    </w:pPr>
  </w:p>
  <w:p w:rsidR="007958DC" w:rsidRPr="00E24CBF" w:rsidRDefault="007958DC" w:rsidP="00072614">
    <w:pPr>
      <w:pStyle w:val="Encabezado"/>
      <w:tabs>
        <w:tab w:val="clear" w:pos="4252"/>
        <w:tab w:val="clear" w:pos="8504"/>
      </w:tabs>
      <w:ind w:left="5760"/>
      <w:rPr>
        <w:rFonts w:ascii="Arial" w:hAnsi="Arial" w:cs="Arial"/>
        <w:sz w:val="16"/>
        <w:szCs w:val="16"/>
      </w:rPr>
    </w:pPr>
  </w:p>
  <w:p w:rsidR="007958DC" w:rsidRPr="00A560AF" w:rsidRDefault="007A599C" w:rsidP="00EE5EC4">
    <w:pPr>
      <w:pStyle w:val="Encabezado"/>
      <w:tabs>
        <w:tab w:val="clear" w:pos="4252"/>
        <w:tab w:val="clear" w:pos="8504"/>
      </w:tabs>
      <w:ind w:left="-1474"/>
      <w:rPr>
        <w:lang w:val="es-AR"/>
      </w:rPr>
    </w:pPr>
    <w:r>
      <w:rPr>
        <w:noProof/>
        <w:lang w:val="es-AR" w:eastAsia="es-AR"/>
      </w:rPr>
      <w:drawing>
        <wp:anchor distT="0" distB="0" distL="114300" distR="114300" simplePos="0" relativeHeight="251657216" behindDoc="0" locked="0" layoutInCell="1" allowOverlap="1">
          <wp:simplePos x="0" y="0"/>
          <wp:positionH relativeFrom="page">
            <wp:posOffset>482600</wp:posOffset>
          </wp:positionH>
          <wp:positionV relativeFrom="page">
            <wp:posOffset>648335</wp:posOffset>
          </wp:positionV>
          <wp:extent cx="1704975" cy="285750"/>
          <wp:effectExtent l="0" t="0" r="9525" b="0"/>
          <wp:wrapSquare wrapText="bothSides"/>
          <wp:docPr id="12" name="Imagen 12" descr="Alim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limenta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285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B25"/>
    <w:rsid w:val="00007029"/>
    <w:rsid w:val="00056C3B"/>
    <w:rsid w:val="000623F8"/>
    <w:rsid w:val="00072614"/>
    <w:rsid w:val="00085AD4"/>
    <w:rsid w:val="000C302A"/>
    <w:rsid w:val="000E28EC"/>
    <w:rsid w:val="00146283"/>
    <w:rsid w:val="001D5BE9"/>
    <w:rsid w:val="002147F1"/>
    <w:rsid w:val="00223B08"/>
    <w:rsid w:val="00234A22"/>
    <w:rsid w:val="002369C0"/>
    <w:rsid w:val="002731A8"/>
    <w:rsid w:val="0028259B"/>
    <w:rsid w:val="002C0192"/>
    <w:rsid w:val="002D40AC"/>
    <w:rsid w:val="00303056"/>
    <w:rsid w:val="00334433"/>
    <w:rsid w:val="0035084D"/>
    <w:rsid w:val="00385ACC"/>
    <w:rsid w:val="003F4008"/>
    <w:rsid w:val="00414E20"/>
    <w:rsid w:val="00464607"/>
    <w:rsid w:val="004E3797"/>
    <w:rsid w:val="00542159"/>
    <w:rsid w:val="00543F69"/>
    <w:rsid w:val="005627D0"/>
    <w:rsid w:val="005C1834"/>
    <w:rsid w:val="0061584B"/>
    <w:rsid w:val="00635E94"/>
    <w:rsid w:val="0066607D"/>
    <w:rsid w:val="00672F13"/>
    <w:rsid w:val="006863EE"/>
    <w:rsid w:val="00717B9D"/>
    <w:rsid w:val="0078661E"/>
    <w:rsid w:val="007958DC"/>
    <w:rsid w:val="007A599C"/>
    <w:rsid w:val="007B638F"/>
    <w:rsid w:val="007C0A48"/>
    <w:rsid w:val="007E6128"/>
    <w:rsid w:val="0080343F"/>
    <w:rsid w:val="00803B18"/>
    <w:rsid w:val="00823184"/>
    <w:rsid w:val="00826575"/>
    <w:rsid w:val="008401FA"/>
    <w:rsid w:val="008439C1"/>
    <w:rsid w:val="008D15B1"/>
    <w:rsid w:val="00964C3F"/>
    <w:rsid w:val="009947C9"/>
    <w:rsid w:val="009C3CD6"/>
    <w:rsid w:val="009D715A"/>
    <w:rsid w:val="00A1634A"/>
    <w:rsid w:val="00A4460B"/>
    <w:rsid w:val="00A44B25"/>
    <w:rsid w:val="00A560AF"/>
    <w:rsid w:val="00A61F2E"/>
    <w:rsid w:val="00A6567B"/>
    <w:rsid w:val="00A7230A"/>
    <w:rsid w:val="00AF1BBB"/>
    <w:rsid w:val="00B05539"/>
    <w:rsid w:val="00B37231"/>
    <w:rsid w:val="00BA2D92"/>
    <w:rsid w:val="00C2279A"/>
    <w:rsid w:val="00C22D60"/>
    <w:rsid w:val="00C411DC"/>
    <w:rsid w:val="00C54D6B"/>
    <w:rsid w:val="00C80085"/>
    <w:rsid w:val="00CF78A9"/>
    <w:rsid w:val="00D40D51"/>
    <w:rsid w:val="00D4491A"/>
    <w:rsid w:val="00D53186"/>
    <w:rsid w:val="00D8771D"/>
    <w:rsid w:val="00E13B01"/>
    <w:rsid w:val="00E24CBF"/>
    <w:rsid w:val="00E57399"/>
    <w:rsid w:val="00E72FFB"/>
    <w:rsid w:val="00E73DE1"/>
    <w:rsid w:val="00EE3188"/>
    <w:rsid w:val="00EE5EC4"/>
    <w:rsid w:val="00EF5E10"/>
    <w:rsid w:val="00F64F58"/>
    <w:rsid w:val="00FB1496"/>
    <w:rsid w:val="00FD13BE"/>
    <w:rsid w:val="00FD5784"/>
    <w:rsid w:val="00FE19C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F8"/>
    <w:rPr>
      <w:rFonts w:ascii="Georgia" w:hAnsi="Georgia"/>
      <w:sz w:val="22"/>
      <w:lang w:val="es-ES_tradnl" w:eastAsia="en-US"/>
    </w:rPr>
  </w:style>
  <w:style w:type="paragraph" w:styleId="Ttulo1">
    <w:name w:val="heading 1"/>
    <w:basedOn w:val="Normal"/>
    <w:next w:val="Normal"/>
    <w:qFormat/>
    <w:rsid w:val="0066607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6607D"/>
    <w:pPr>
      <w:keepNext/>
      <w:spacing w:before="240" w:after="60"/>
      <w:outlineLvl w:val="1"/>
    </w:pPr>
    <w:rPr>
      <w:rFonts w:ascii="Arial" w:hAnsi="Arial" w:cs="Arial"/>
      <w:b/>
      <w:bCs/>
      <w:i/>
      <w:iCs/>
      <w:sz w:val="28"/>
      <w:szCs w:val="28"/>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155C96"/>
    <w:pPr>
      <w:tabs>
        <w:tab w:val="center" w:pos="4252"/>
        <w:tab w:val="right" w:pos="8504"/>
      </w:tabs>
    </w:pPr>
  </w:style>
  <w:style w:type="character" w:customStyle="1" w:styleId="EncabezadoCar">
    <w:name w:val="Encabezado Car"/>
    <w:basedOn w:val="Fuentedeprrafopredeter"/>
    <w:link w:val="Encabezado"/>
    <w:uiPriority w:val="99"/>
    <w:semiHidden/>
    <w:rsid w:val="00155C96"/>
  </w:style>
  <w:style w:type="paragraph" w:styleId="Piedepgina">
    <w:name w:val="footer"/>
    <w:basedOn w:val="Normal"/>
    <w:link w:val="PiedepginaCar"/>
    <w:uiPriority w:val="99"/>
    <w:semiHidden/>
    <w:unhideWhenUsed/>
    <w:rsid w:val="00155C96"/>
    <w:pPr>
      <w:tabs>
        <w:tab w:val="center" w:pos="4252"/>
        <w:tab w:val="right" w:pos="8504"/>
      </w:tabs>
    </w:pPr>
  </w:style>
  <w:style w:type="character" w:customStyle="1" w:styleId="PiedepginaCar">
    <w:name w:val="Pie de página Car"/>
    <w:basedOn w:val="Fuentedeprrafopredeter"/>
    <w:link w:val="Piedepgina"/>
    <w:uiPriority w:val="99"/>
    <w:semiHidden/>
    <w:rsid w:val="00155C96"/>
  </w:style>
  <w:style w:type="paragraph" w:customStyle="1" w:styleId="Carta02">
    <w:name w:val="Carta 02"/>
    <w:rsid w:val="008439C1"/>
    <w:pPr>
      <w:spacing w:line="360" w:lineRule="auto"/>
      <w:jc w:val="both"/>
    </w:pPr>
    <w:rPr>
      <w:rFonts w:ascii="Calibri" w:hAnsi="Calibri"/>
      <w:color w:val="000000"/>
      <w:sz w:val="22"/>
      <w:szCs w:val="22"/>
      <w:lang w:eastAsia="en-US"/>
    </w:rPr>
  </w:style>
  <w:style w:type="paragraph" w:styleId="Textosinformato">
    <w:name w:val="Plain Text"/>
    <w:basedOn w:val="Normal"/>
    <w:rsid w:val="00A4460B"/>
    <w:rPr>
      <w:rFonts w:ascii="Courier New" w:eastAsia="Times New Roman" w:hAnsi="Courier New" w:cs="Courier New"/>
      <w:sz w:val="20"/>
      <w:lang w:val="es-ES" w:eastAsia="es-ES"/>
    </w:rPr>
  </w:style>
  <w:style w:type="paragraph" w:customStyle="1" w:styleId="Carta00">
    <w:name w:val="Carta 00"/>
    <w:rsid w:val="008439C1"/>
    <w:pPr>
      <w:spacing w:line="360" w:lineRule="auto"/>
      <w:jc w:val="both"/>
    </w:pPr>
    <w:rPr>
      <w:rFonts w:ascii="Georgia" w:hAnsi="Georgia"/>
      <w:sz w:val="22"/>
      <w:lang w:eastAsia="en-US"/>
    </w:rPr>
  </w:style>
  <w:style w:type="paragraph" w:customStyle="1" w:styleId="Fecha01">
    <w:name w:val="Fecha 01"/>
    <w:basedOn w:val="Carta02"/>
    <w:rsid w:val="008439C1"/>
    <w:pPr>
      <w:jc w:val="right"/>
    </w:pPr>
    <w:rPr>
      <w:rFonts w:ascii="Arial" w:hAnsi="Arial"/>
    </w:rPr>
  </w:style>
  <w:style w:type="paragraph" w:customStyle="1" w:styleId="Fecha00">
    <w:name w:val="Fecha 00"/>
    <w:basedOn w:val="Carta00"/>
    <w:autoRedefine/>
    <w:rsid w:val="008439C1"/>
    <w:pPr>
      <w:jc w:val="right"/>
    </w:pPr>
  </w:style>
  <w:style w:type="paragraph" w:styleId="Textodeglobo">
    <w:name w:val="Balloon Text"/>
    <w:basedOn w:val="Normal"/>
    <w:semiHidden/>
    <w:rsid w:val="00A6567B"/>
    <w:rPr>
      <w:rFonts w:ascii="Tahoma" w:hAnsi="Tahoma" w:cs="Tahoma"/>
      <w:sz w:val="16"/>
      <w:szCs w:val="16"/>
    </w:rPr>
  </w:style>
  <w:style w:type="paragraph" w:customStyle="1" w:styleId="Carta01">
    <w:name w:val="Carta 01"/>
    <w:next w:val="Fecha01"/>
    <w:rsid w:val="008439C1"/>
    <w:pPr>
      <w:spacing w:line="360" w:lineRule="auto"/>
      <w:jc w:val="both"/>
    </w:pPr>
    <w:rPr>
      <w:rFonts w:ascii="Arial" w:hAnsi="Arial"/>
      <w:color w:val="000000"/>
      <w:sz w:val="22"/>
      <w:szCs w:val="22"/>
      <w:lang w:eastAsia="en-US"/>
    </w:rPr>
  </w:style>
  <w:style w:type="paragraph" w:customStyle="1" w:styleId="Fecha02">
    <w:name w:val="Fecha 02"/>
    <w:basedOn w:val="Carta02"/>
    <w:rsid w:val="008439C1"/>
    <w:pPr>
      <w:jc w:val="right"/>
    </w:pPr>
  </w:style>
  <w:style w:type="paragraph" w:styleId="Textocomentario">
    <w:name w:val="annotation text"/>
    <w:basedOn w:val="Normal"/>
    <w:semiHidden/>
    <w:rsid w:val="008439C1"/>
    <w:rPr>
      <w:sz w:val="20"/>
    </w:rPr>
  </w:style>
  <w:style w:type="paragraph" w:styleId="Asuntodelcomentario">
    <w:name w:val="annotation subject"/>
    <w:basedOn w:val="Textocomentario"/>
    <w:next w:val="Textocomentario"/>
    <w:semiHidden/>
    <w:rsid w:val="008439C1"/>
    <w:rPr>
      <w:b/>
      <w:bCs/>
    </w:rPr>
  </w:style>
  <w:style w:type="paragraph" w:styleId="NormalWeb">
    <w:name w:val="Normal (Web)"/>
    <w:basedOn w:val="Normal"/>
    <w:uiPriority w:val="99"/>
    <w:unhideWhenUsed/>
    <w:rsid w:val="00146283"/>
    <w:pPr>
      <w:spacing w:before="100" w:beforeAutospacing="1" w:after="100" w:afterAutospacing="1"/>
    </w:pPr>
    <w:rPr>
      <w:rFonts w:ascii="Times New Roman" w:eastAsia="Times New Roman" w:hAnsi="Times New Roman"/>
      <w:sz w:val="24"/>
      <w:szCs w:val="24"/>
      <w:lang w:val="es-AR" w:eastAsia="es-AR"/>
    </w:rPr>
  </w:style>
  <w:style w:type="character" w:styleId="Textoennegrita">
    <w:name w:val="Strong"/>
    <w:uiPriority w:val="22"/>
    <w:qFormat/>
    <w:rsid w:val="00146283"/>
    <w:rPr>
      <w:b/>
      <w:bCs/>
    </w:rPr>
  </w:style>
  <w:style w:type="character" w:styleId="Hipervnculo">
    <w:name w:val="Hyperlink"/>
    <w:uiPriority w:val="99"/>
    <w:semiHidden/>
    <w:unhideWhenUsed/>
    <w:rsid w:val="0082318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F8"/>
    <w:rPr>
      <w:rFonts w:ascii="Georgia" w:hAnsi="Georgia"/>
      <w:sz w:val="22"/>
      <w:lang w:val="es-ES_tradnl" w:eastAsia="en-US"/>
    </w:rPr>
  </w:style>
  <w:style w:type="paragraph" w:styleId="Ttulo1">
    <w:name w:val="heading 1"/>
    <w:basedOn w:val="Normal"/>
    <w:next w:val="Normal"/>
    <w:qFormat/>
    <w:rsid w:val="0066607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6607D"/>
    <w:pPr>
      <w:keepNext/>
      <w:spacing w:before="240" w:after="60"/>
      <w:outlineLvl w:val="1"/>
    </w:pPr>
    <w:rPr>
      <w:rFonts w:ascii="Arial" w:hAnsi="Arial" w:cs="Arial"/>
      <w:b/>
      <w:bCs/>
      <w:i/>
      <w:iCs/>
      <w:sz w:val="28"/>
      <w:szCs w:val="28"/>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155C96"/>
    <w:pPr>
      <w:tabs>
        <w:tab w:val="center" w:pos="4252"/>
        <w:tab w:val="right" w:pos="8504"/>
      </w:tabs>
    </w:pPr>
  </w:style>
  <w:style w:type="character" w:customStyle="1" w:styleId="EncabezadoCar">
    <w:name w:val="Encabezado Car"/>
    <w:basedOn w:val="Fuentedeprrafopredeter"/>
    <w:link w:val="Encabezado"/>
    <w:uiPriority w:val="99"/>
    <w:semiHidden/>
    <w:rsid w:val="00155C96"/>
  </w:style>
  <w:style w:type="paragraph" w:styleId="Piedepgina">
    <w:name w:val="footer"/>
    <w:basedOn w:val="Normal"/>
    <w:link w:val="PiedepginaCar"/>
    <w:uiPriority w:val="99"/>
    <w:semiHidden/>
    <w:unhideWhenUsed/>
    <w:rsid w:val="00155C96"/>
    <w:pPr>
      <w:tabs>
        <w:tab w:val="center" w:pos="4252"/>
        <w:tab w:val="right" w:pos="8504"/>
      </w:tabs>
    </w:pPr>
  </w:style>
  <w:style w:type="character" w:customStyle="1" w:styleId="PiedepginaCar">
    <w:name w:val="Pie de página Car"/>
    <w:basedOn w:val="Fuentedeprrafopredeter"/>
    <w:link w:val="Piedepgina"/>
    <w:uiPriority w:val="99"/>
    <w:semiHidden/>
    <w:rsid w:val="00155C96"/>
  </w:style>
  <w:style w:type="paragraph" w:customStyle="1" w:styleId="Carta02">
    <w:name w:val="Carta 02"/>
    <w:rsid w:val="008439C1"/>
    <w:pPr>
      <w:spacing w:line="360" w:lineRule="auto"/>
      <w:jc w:val="both"/>
    </w:pPr>
    <w:rPr>
      <w:rFonts w:ascii="Calibri" w:hAnsi="Calibri"/>
      <w:color w:val="000000"/>
      <w:sz w:val="22"/>
      <w:szCs w:val="22"/>
      <w:lang w:eastAsia="en-US"/>
    </w:rPr>
  </w:style>
  <w:style w:type="paragraph" w:styleId="Textosinformato">
    <w:name w:val="Plain Text"/>
    <w:basedOn w:val="Normal"/>
    <w:rsid w:val="00A4460B"/>
    <w:rPr>
      <w:rFonts w:ascii="Courier New" w:eastAsia="Times New Roman" w:hAnsi="Courier New" w:cs="Courier New"/>
      <w:sz w:val="20"/>
      <w:lang w:val="es-ES" w:eastAsia="es-ES"/>
    </w:rPr>
  </w:style>
  <w:style w:type="paragraph" w:customStyle="1" w:styleId="Carta00">
    <w:name w:val="Carta 00"/>
    <w:rsid w:val="008439C1"/>
    <w:pPr>
      <w:spacing w:line="360" w:lineRule="auto"/>
      <w:jc w:val="both"/>
    </w:pPr>
    <w:rPr>
      <w:rFonts w:ascii="Georgia" w:hAnsi="Georgia"/>
      <w:sz w:val="22"/>
      <w:lang w:eastAsia="en-US"/>
    </w:rPr>
  </w:style>
  <w:style w:type="paragraph" w:customStyle="1" w:styleId="Fecha01">
    <w:name w:val="Fecha 01"/>
    <w:basedOn w:val="Carta02"/>
    <w:rsid w:val="008439C1"/>
    <w:pPr>
      <w:jc w:val="right"/>
    </w:pPr>
    <w:rPr>
      <w:rFonts w:ascii="Arial" w:hAnsi="Arial"/>
    </w:rPr>
  </w:style>
  <w:style w:type="paragraph" w:customStyle="1" w:styleId="Fecha00">
    <w:name w:val="Fecha 00"/>
    <w:basedOn w:val="Carta00"/>
    <w:autoRedefine/>
    <w:rsid w:val="008439C1"/>
    <w:pPr>
      <w:jc w:val="right"/>
    </w:pPr>
  </w:style>
  <w:style w:type="paragraph" w:styleId="Textodeglobo">
    <w:name w:val="Balloon Text"/>
    <w:basedOn w:val="Normal"/>
    <w:semiHidden/>
    <w:rsid w:val="00A6567B"/>
    <w:rPr>
      <w:rFonts w:ascii="Tahoma" w:hAnsi="Tahoma" w:cs="Tahoma"/>
      <w:sz w:val="16"/>
      <w:szCs w:val="16"/>
    </w:rPr>
  </w:style>
  <w:style w:type="paragraph" w:customStyle="1" w:styleId="Carta01">
    <w:name w:val="Carta 01"/>
    <w:next w:val="Fecha01"/>
    <w:rsid w:val="008439C1"/>
    <w:pPr>
      <w:spacing w:line="360" w:lineRule="auto"/>
      <w:jc w:val="both"/>
    </w:pPr>
    <w:rPr>
      <w:rFonts w:ascii="Arial" w:hAnsi="Arial"/>
      <w:color w:val="000000"/>
      <w:sz w:val="22"/>
      <w:szCs w:val="22"/>
      <w:lang w:eastAsia="en-US"/>
    </w:rPr>
  </w:style>
  <w:style w:type="paragraph" w:customStyle="1" w:styleId="Fecha02">
    <w:name w:val="Fecha 02"/>
    <w:basedOn w:val="Carta02"/>
    <w:rsid w:val="008439C1"/>
    <w:pPr>
      <w:jc w:val="right"/>
    </w:pPr>
  </w:style>
  <w:style w:type="paragraph" w:styleId="Textocomentario">
    <w:name w:val="annotation text"/>
    <w:basedOn w:val="Normal"/>
    <w:semiHidden/>
    <w:rsid w:val="008439C1"/>
    <w:rPr>
      <w:sz w:val="20"/>
    </w:rPr>
  </w:style>
  <w:style w:type="paragraph" w:styleId="Asuntodelcomentario">
    <w:name w:val="annotation subject"/>
    <w:basedOn w:val="Textocomentario"/>
    <w:next w:val="Textocomentario"/>
    <w:semiHidden/>
    <w:rsid w:val="008439C1"/>
    <w:rPr>
      <w:b/>
      <w:bCs/>
    </w:rPr>
  </w:style>
  <w:style w:type="paragraph" w:styleId="NormalWeb">
    <w:name w:val="Normal (Web)"/>
    <w:basedOn w:val="Normal"/>
    <w:uiPriority w:val="99"/>
    <w:unhideWhenUsed/>
    <w:rsid w:val="00146283"/>
    <w:pPr>
      <w:spacing w:before="100" w:beforeAutospacing="1" w:after="100" w:afterAutospacing="1"/>
    </w:pPr>
    <w:rPr>
      <w:rFonts w:ascii="Times New Roman" w:eastAsia="Times New Roman" w:hAnsi="Times New Roman"/>
      <w:sz w:val="24"/>
      <w:szCs w:val="24"/>
      <w:lang w:val="es-AR" w:eastAsia="es-AR"/>
    </w:rPr>
  </w:style>
  <w:style w:type="character" w:styleId="Textoennegrita">
    <w:name w:val="Strong"/>
    <w:uiPriority w:val="22"/>
    <w:qFormat/>
    <w:rsid w:val="00146283"/>
    <w:rPr>
      <w:b/>
      <w:bCs/>
    </w:rPr>
  </w:style>
  <w:style w:type="character" w:styleId="Hipervnculo">
    <w:name w:val="Hyperlink"/>
    <w:uiPriority w:val="99"/>
    <w:semiHidden/>
    <w:unhideWhenUsed/>
    <w:rsid w:val="008231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87064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001%20REGINA\003%20Uner\Uner%20facultades%20-%20guillermo\Papeler&#237;a%20Administraci&#243;n\Plantilla%20con%20direcci&#243;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con dirección.dot</Template>
  <TotalTime>59</TotalTime>
  <Pages>1</Pages>
  <Words>416</Words>
  <Characters>2292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Paraná, 29 de agosto de 2012</vt:lpstr>
    </vt:vector>
  </TitlesOfParts>
  <Company>UNER</Company>
  <LinksUpToDate>false</LinksUpToDate>
  <CharactersWithSpaces>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Paraná, 29 de agosto de 2012</dc:title>
  <dc:creator>seven</dc:creator>
  <cp:lastModifiedBy>magdale</cp:lastModifiedBy>
  <cp:revision>3</cp:revision>
  <cp:lastPrinted>2012-10-23T15:42:00Z</cp:lastPrinted>
  <dcterms:created xsi:type="dcterms:W3CDTF">2016-04-26T12:17:00Z</dcterms:created>
  <dcterms:modified xsi:type="dcterms:W3CDTF">2016-04-26T13:16:00Z</dcterms:modified>
</cp:coreProperties>
</file>