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2B" w:rsidRPr="00EB24B3" w:rsidRDefault="00BC393F" w:rsidP="00BC393F">
      <w:pPr>
        <w:jc w:val="center"/>
        <w:rPr>
          <w:b/>
          <w:sz w:val="24"/>
          <w:szCs w:val="24"/>
        </w:rPr>
      </w:pPr>
      <w:bookmarkStart w:id="0" w:name="_GoBack"/>
      <w:r w:rsidRPr="00EB24B3">
        <w:rPr>
          <w:b/>
          <w:sz w:val="24"/>
          <w:szCs w:val="24"/>
        </w:rPr>
        <w:t>Ingresantes a las carreras de la Facultad de Ciencias de la Alimentación realizaron actividades de integración</w:t>
      </w:r>
    </w:p>
    <w:bookmarkEnd w:id="0"/>
    <w:p w:rsidR="00DB5C2B" w:rsidRDefault="00DB5C2B" w:rsidP="00DB5C2B"/>
    <w:p w:rsidR="00DB5C2B" w:rsidRDefault="00DB5C2B" w:rsidP="00DB5C2B"/>
    <w:p w:rsidR="00DB5C2B" w:rsidRDefault="00DB5C2B" w:rsidP="00DB5C2B">
      <w:pPr>
        <w:rPr>
          <w:b/>
          <w:sz w:val="24"/>
          <w:szCs w:val="24"/>
        </w:rPr>
      </w:pPr>
      <w:r w:rsidRPr="004C67E1">
        <w:rPr>
          <w:sz w:val="24"/>
          <w:szCs w:val="24"/>
        </w:rPr>
        <w:t xml:space="preserve">Hasta el 3 de marzo se realiza en la </w:t>
      </w:r>
      <w:r w:rsidRPr="004C67E1">
        <w:rPr>
          <w:b/>
          <w:sz w:val="24"/>
          <w:szCs w:val="24"/>
        </w:rPr>
        <w:t>Facultad de Ciencias de la Alimentación el Curso de ambientación para los ingresantes de las 3 carreras que este año ofrece la Facultad de Ciencias de la Alimentación: la Ingeniería en alimentos, Ingeniería en Mecatrónica y la Tecnicatura en Calidad e Inocuidad Agroalimentaria.</w:t>
      </w:r>
      <w:r w:rsidR="00BC393F">
        <w:rPr>
          <w:b/>
          <w:sz w:val="24"/>
          <w:szCs w:val="24"/>
        </w:rPr>
        <w:t xml:space="preserve"> En este marco el Centro de estudiantes y el Grupo de Orientación al estudiante realizaron como actividades de integración la elaboración de mermelada</w:t>
      </w:r>
      <w:r w:rsidR="00EB24B3">
        <w:rPr>
          <w:b/>
          <w:sz w:val="24"/>
          <w:szCs w:val="24"/>
        </w:rPr>
        <w:t xml:space="preserve"> de naranja </w:t>
      </w:r>
      <w:r w:rsidR="00BC393F">
        <w:rPr>
          <w:b/>
          <w:sz w:val="24"/>
          <w:szCs w:val="24"/>
        </w:rPr>
        <w:t xml:space="preserve"> y Gancia en la Planta Piloto.</w:t>
      </w:r>
    </w:p>
    <w:p w:rsidR="00BC393F" w:rsidRDefault="00BC393F" w:rsidP="00DB5C2B">
      <w:pPr>
        <w:rPr>
          <w:b/>
          <w:sz w:val="24"/>
          <w:szCs w:val="24"/>
        </w:rPr>
      </w:pPr>
    </w:p>
    <w:p w:rsidR="00BC393F" w:rsidRPr="00BC393F" w:rsidRDefault="00BC393F" w:rsidP="00DB5C2B">
      <w:pPr>
        <w:rPr>
          <w:sz w:val="24"/>
          <w:szCs w:val="24"/>
        </w:rPr>
      </w:pPr>
      <w:r w:rsidRPr="00BC393F">
        <w:rPr>
          <w:sz w:val="24"/>
          <w:szCs w:val="24"/>
        </w:rPr>
        <w:t xml:space="preserve">A través de </w:t>
      </w:r>
      <w:r>
        <w:rPr>
          <w:sz w:val="24"/>
          <w:szCs w:val="24"/>
        </w:rPr>
        <w:t>estas actividades se busca facilitar la adaptación de los ingresantes a la universidad, a través de la sociabilización con los estudiantes de las distintas carreras generando relaciones de confianza con sus pares ingresantes y con los alumnos que cursan hace tiempo en la Facultad.</w:t>
      </w:r>
    </w:p>
    <w:p w:rsidR="00DB5C2B" w:rsidRPr="004C67E1" w:rsidRDefault="00DB5C2B" w:rsidP="00DB5C2B">
      <w:pPr>
        <w:rPr>
          <w:sz w:val="24"/>
          <w:szCs w:val="24"/>
        </w:rPr>
      </w:pPr>
    </w:p>
    <w:p w:rsidR="00DB5C2B" w:rsidRPr="004C67E1" w:rsidRDefault="00DB5C2B" w:rsidP="00DB5C2B">
      <w:pPr>
        <w:rPr>
          <w:sz w:val="24"/>
          <w:szCs w:val="24"/>
        </w:rPr>
      </w:pPr>
    </w:p>
    <w:p w:rsidR="00EB24B3" w:rsidRPr="00EB24B3" w:rsidRDefault="00EB24B3" w:rsidP="004C67E1">
      <w:pPr>
        <w:rPr>
          <w:b/>
          <w:sz w:val="24"/>
          <w:szCs w:val="24"/>
        </w:rPr>
      </w:pPr>
      <w:r w:rsidRPr="00EB24B3">
        <w:rPr>
          <w:b/>
          <w:sz w:val="24"/>
          <w:szCs w:val="24"/>
        </w:rPr>
        <w:t>Número de ingresantes</w:t>
      </w:r>
    </w:p>
    <w:p w:rsidR="004C67E1" w:rsidRDefault="00DB5C2B" w:rsidP="004C67E1">
      <w:pPr>
        <w:rPr>
          <w:sz w:val="24"/>
          <w:szCs w:val="24"/>
        </w:rPr>
      </w:pPr>
      <w:r w:rsidRPr="004C67E1">
        <w:rPr>
          <w:sz w:val="24"/>
          <w:szCs w:val="24"/>
        </w:rPr>
        <w:t>L</w:t>
      </w:r>
      <w:r w:rsidRPr="004C67E1">
        <w:rPr>
          <w:sz w:val="24"/>
          <w:szCs w:val="24"/>
        </w:rPr>
        <w:t xml:space="preserve">a </w:t>
      </w:r>
      <w:r w:rsidRPr="004C67E1">
        <w:rPr>
          <w:b/>
          <w:sz w:val="24"/>
          <w:szCs w:val="24"/>
        </w:rPr>
        <w:t>Ingeniería de alimentos</w:t>
      </w:r>
      <w:r w:rsidR="00EB24B3">
        <w:rPr>
          <w:sz w:val="24"/>
          <w:szCs w:val="24"/>
        </w:rPr>
        <w:t xml:space="preserve">, </w:t>
      </w:r>
      <w:r w:rsidRPr="004C67E1">
        <w:rPr>
          <w:sz w:val="24"/>
          <w:szCs w:val="24"/>
        </w:rPr>
        <w:t xml:space="preserve"> carrera c</w:t>
      </w:r>
      <w:r w:rsidR="00EB24B3">
        <w:rPr>
          <w:sz w:val="24"/>
          <w:szCs w:val="24"/>
        </w:rPr>
        <w:t>on un gran presente por l</w:t>
      </w:r>
      <w:r w:rsidRPr="004C67E1">
        <w:rPr>
          <w:sz w:val="24"/>
          <w:szCs w:val="24"/>
        </w:rPr>
        <w:t>a sostenida demanda internacional</w:t>
      </w:r>
      <w:r w:rsidRPr="004C67E1">
        <w:rPr>
          <w:sz w:val="24"/>
          <w:szCs w:val="24"/>
        </w:rPr>
        <w:t xml:space="preserve"> además del   consumo interno, cuenta con 80 in</w:t>
      </w:r>
      <w:r w:rsidR="004F7B78" w:rsidRPr="004C67E1">
        <w:rPr>
          <w:sz w:val="24"/>
          <w:szCs w:val="24"/>
        </w:rPr>
        <w:t>s</w:t>
      </w:r>
      <w:r w:rsidRPr="004C67E1">
        <w:rPr>
          <w:sz w:val="24"/>
          <w:szCs w:val="24"/>
        </w:rPr>
        <w:t xml:space="preserve">criptos. </w:t>
      </w:r>
      <w:r w:rsidR="004C67E1">
        <w:rPr>
          <w:sz w:val="24"/>
          <w:szCs w:val="24"/>
        </w:rPr>
        <w:t xml:space="preserve">Asimismo, la </w:t>
      </w:r>
      <w:r w:rsidRPr="004C67E1">
        <w:rPr>
          <w:sz w:val="24"/>
          <w:szCs w:val="24"/>
        </w:rPr>
        <w:t>Ingeniería en</w:t>
      </w:r>
      <w:r w:rsidRPr="004C67E1">
        <w:rPr>
          <w:b/>
          <w:sz w:val="24"/>
          <w:szCs w:val="24"/>
        </w:rPr>
        <w:t xml:space="preserve"> Mecatrónica</w:t>
      </w:r>
      <w:r w:rsidRPr="004C67E1">
        <w:rPr>
          <w:sz w:val="24"/>
          <w:szCs w:val="24"/>
        </w:rPr>
        <w:t xml:space="preserve">  </w:t>
      </w:r>
      <w:r w:rsidRPr="004C67E1">
        <w:rPr>
          <w:sz w:val="24"/>
          <w:szCs w:val="24"/>
        </w:rPr>
        <w:t>ya</w:t>
      </w:r>
      <w:r w:rsidR="00EB24B3">
        <w:rPr>
          <w:sz w:val="24"/>
          <w:szCs w:val="24"/>
        </w:rPr>
        <w:t xml:space="preserve"> tiene </w:t>
      </w:r>
      <w:r w:rsidR="004F7B78" w:rsidRPr="004C67E1">
        <w:rPr>
          <w:sz w:val="24"/>
          <w:szCs w:val="24"/>
        </w:rPr>
        <w:t>más de 50 ingresantes</w:t>
      </w:r>
      <w:r w:rsidRPr="004C67E1">
        <w:rPr>
          <w:sz w:val="24"/>
          <w:szCs w:val="24"/>
        </w:rPr>
        <w:t xml:space="preserve">. </w:t>
      </w:r>
      <w:r w:rsidR="004C67E1">
        <w:rPr>
          <w:sz w:val="24"/>
          <w:szCs w:val="24"/>
          <w:lang w:val="es-ES"/>
        </w:rPr>
        <w:t xml:space="preserve">La </w:t>
      </w:r>
      <w:r w:rsidR="004F7B78" w:rsidRPr="004C67E1">
        <w:rPr>
          <w:sz w:val="24"/>
          <w:szCs w:val="24"/>
          <w:lang w:val="es-ES"/>
        </w:rPr>
        <w:t xml:space="preserve">Mecatrónica es una disciplina que integra conocimientos de Mecánica, Electrónica, Programación y Control, que pueden ser aplicados para el diseño y desarrollo de equipos y procesos industriales automatizados. Su campo de acción no se restringe  solo al sector productivo, ya que también puede ofrecer soluciones tecnológicas en áreas de la salud, el transporte, las comunicaciones y el medioambiente, entre otros. </w:t>
      </w:r>
      <w:r w:rsidRPr="004C67E1">
        <w:rPr>
          <w:sz w:val="24"/>
          <w:szCs w:val="24"/>
        </w:rPr>
        <w:t xml:space="preserve"> La salida laboral en la zona puede ser en la industria frutícola, arrocera y avícola. También en la foresto industrial, aserraderos de aglomerados y en otros lugares del país en la metalmecánica, química de papel, textil, automotriz, electrónica, transporte, petrolera, del acero, entre otros.</w:t>
      </w:r>
    </w:p>
    <w:p w:rsidR="004C67E1" w:rsidRDefault="004C67E1" w:rsidP="004C67E1">
      <w:pPr>
        <w:rPr>
          <w:sz w:val="24"/>
          <w:szCs w:val="24"/>
        </w:rPr>
      </w:pPr>
    </w:p>
    <w:p w:rsidR="004C67E1" w:rsidRDefault="00DB5C2B" w:rsidP="004C67E1">
      <w:pPr>
        <w:rPr>
          <w:sz w:val="24"/>
          <w:szCs w:val="24"/>
        </w:rPr>
      </w:pPr>
      <w:r w:rsidRPr="004C67E1">
        <w:rPr>
          <w:sz w:val="24"/>
          <w:szCs w:val="24"/>
        </w:rPr>
        <w:t>En tant</w:t>
      </w:r>
      <w:r w:rsidR="004F7B78" w:rsidRPr="004C67E1">
        <w:rPr>
          <w:sz w:val="24"/>
          <w:szCs w:val="24"/>
        </w:rPr>
        <w:t>o</w:t>
      </w:r>
      <w:r w:rsidRPr="004C67E1">
        <w:rPr>
          <w:sz w:val="24"/>
          <w:szCs w:val="24"/>
        </w:rPr>
        <w:t>, e</w:t>
      </w:r>
      <w:r w:rsidRPr="004C67E1">
        <w:rPr>
          <w:sz w:val="24"/>
          <w:szCs w:val="24"/>
        </w:rPr>
        <w:t xml:space="preserve">ste año además, se abrió una nueva cohorte de la </w:t>
      </w:r>
      <w:r w:rsidRPr="004C67E1">
        <w:rPr>
          <w:b/>
          <w:sz w:val="24"/>
          <w:szCs w:val="24"/>
        </w:rPr>
        <w:t xml:space="preserve">Tecnicatura </w:t>
      </w:r>
      <w:r w:rsidR="004F7B78" w:rsidRPr="004C67E1">
        <w:rPr>
          <w:b/>
          <w:sz w:val="24"/>
          <w:szCs w:val="24"/>
        </w:rPr>
        <w:t>en Calidad e Inocuidad Agroalimentaria</w:t>
      </w:r>
      <w:r w:rsidR="004C67E1">
        <w:rPr>
          <w:b/>
          <w:sz w:val="24"/>
          <w:szCs w:val="24"/>
        </w:rPr>
        <w:t>.</w:t>
      </w:r>
      <w:r w:rsidR="004C67E1" w:rsidRPr="004C67E1">
        <w:rPr>
          <w:b/>
          <w:sz w:val="24"/>
          <w:szCs w:val="24"/>
        </w:rPr>
        <w:t xml:space="preserve"> </w:t>
      </w:r>
      <w:r w:rsidR="004C67E1">
        <w:rPr>
          <w:sz w:val="24"/>
          <w:szCs w:val="24"/>
        </w:rPr>
        <w:t>Esta carrera, tiene</w:t>
      </w:r>
      <w:r w:rsidRPr="004C67E1">
        <w:rPr>
          <w:sz w:val="24"/>
          <w:szCs w:val="24"/>
        </w:rPr>
        <w:t xml:space="preserve"> una rápida y </w:t>
      </w:r>
      <w:r w:rsidR="004C67E1">
        <w:rPr>
          <w:sz w:val="24"/>
          <w:szCs w:val="24"/>
        </w:rPr>
        <w:t xml:space="preserve"> amplia salida laboral ya cuenta</w:t>
      </w:r>
      <w:r w:rsidR="00EB24B3">
        <w:rPr>
          <w:sz w:val="24"/>
          <w:szCs w:val="24"/>
        </w:rPr>
        <w:t xml:space="preserve"> para el 2017</w:t>
      </w:r>
      <w:r w:rsidR="004C67E1">
        <w:rPr>
          <w:sz w:val="24"/>
          <w:szCs w:val="24"/>
        </w:rPr>
        <w:t xml:space="preserve"> con 30 ingresantes. Con el aumento de la población </w:t>
      </w:r>
      <w:r w:rsidR="004C67E1" w:rsidRPr="004C67E1">
        <w:rPr>
          <w:sz w:val="24"/>
          <w:szCs w:val="24"/>
        </w:rPr>
        <w:t xml:space="preserve">cada vez más se </w:t>
      </w:r>
      <w:r w:rsidR="004C67E1" w:rsidRPr="004C67E1">
        <w:rPr>
          <w:sz w:val="24"/>
          <w:szCs w:val="24"/>
        </w:rPr>
        <w:t>requiere de</w:t>
      </w:r>
      <w:r w:rsidR="004C67E1" w:rsidRPr="004C67E1">
        <w:rPr>
          <w:sz w:val="24"/>
          <w:szCs w:val="24"/>
        </w:rPr>
        <w:t xml:space="preserve"> sistemas </w:t>
      </w:r>
      <w:r w:rsidR="004C67E1" w:rsidRPr="004C67E1">
        <w:rPr>
          <w:sz w:val="24"/>
          <w:szCs w:val="24"/>
        </w:rPr>
        <w:t xml:space="preserve">alimenticios que </w:t>
      </w:r>
      <w:r w:rsidR="004C67E1" w:rsidRPr="004C67E1">
        <w:rPr>
          <w:sz w:val="24"/>
          <w:szCs w:val="24"/>
        </w:rPr>
        <w:t>sean más eficientes de manipulación, elaboración y distribución de los alimentos para lograr la protección de los consumidores de todo el mundo que esperan alimentos que sean seguros y de excelente calidad nutricional. Por ello   se hace necesario contar con más profesionales con una formación enfocada en esta problemática.</w:t>
      </w:r>
      <w:r w:rsidR="004C67E1">
        <w:rPr>
          <w:sz w:val="24"/>
          <w:szCs w:val="24"/>
        </w:rPr>
        <w:t xml:space="preserve"> Estos técnicos tienen como campo laboral en la región </w:t>
      </w:r>
      <w:r w:rsidR="00BC393F">
        <w:rPr>
          <w:sz w:val="24"/>
          <w:szCs w:val="24"/>
        </w:rPr>
        <w:t xml:space="preserve"> los f</w:t>
      </w:r>
      <w:r w:rsidR="004C67E1" w:rsidRPr="00BC393F">
        <w:rPr>
          <w:sz w:val="24"/>
          <w:szCs w:val="24"/>
        </w:rPr>
        <w:t xml:space="preserve">rigoríficos, </w:t>
      </w:r>
      <w:r w:rsidR="00BC393F">
        <w:rPr>
          <w:sz w:val="24"/>
          <w:szCs w:val="24"/>
        </w:rPr>
        <w:t>e</w:t>
      </w:r>
      <w:r w:rsidR="004C67E1" w:rsidRPr="00BC393F">
        <w:rPr>
          <w:sz w:val="24"/>
          <w:szCs w:val="24"/>
        </w:rPr>
        <w:t>stablecimientos productores de frutas, hortalizas, lácteos, empaques donde se acondicionan para su consumo en fresco, entre otros.</w:t>
      </w:r>
    </w:p>
    <w:p w:rsidR="00BC393F" w:rsidRPr="00BC393F" w:rsidRDefault="00BC393F" w:rsidP="004C67E1">
      <w:pPr>
        <w:rPr>
          <w:sz w:val="24"/>
          <w:szCs w:val="24"/>
        </w:rPr>
      </w:pPr>
    </w:p>
    <w:p w:rsidR="004C67E1" w:rsidRDefault="004C67E1" w:rsidP="00DB5C2B">
      <w:pPr>
        <w:rPr>
          <w:sz w:val="24"/>
          <w:szCs w:val="24"/>
        </w:rPr>
      </w:pPr>
    </w:p>
    <w:sectPr w:rsidR="004C67E1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75" w:rsidRDefault="00C06875">
      <w:r>
        <w:separator/>
      </w:r>
    </w:p>
  </w:endnote>
  <w:endnote w:type="continuationSeparator" w:id="0">
    <w:p w:rsidR="00C06875" w:rsidRDefault="00C0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EB24B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75" w:rsidRDefault="00C06875">
      <w:r>
        <w:separator/>
      </w:r>
    </w:p>
  </w:footnote>
  <w:footnote w:type="continuationSeparator" w:id="0">
    <w:p w:rsidR="00C06875" w:rsidRDefault="00C0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EB24B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C67E1"/>
    <w:rsid w:val="004E3797"/>
    <w:rsid w:val="004F7B78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C393F"/>
    <w:rsid w:val="00C06875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B5C2B"/>
    <w:rsid w:val="00E13B01"/>
    <w:rsid w:val="00E24CBF"/>
    <w:rsid w:val="00E57399"/>
    <w:rsid w:val="00E72FFB"/>
    <w:rsid w:val="00EB24B3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2017-02-22T22:42:00Z</dcterms:created>
  <dcterms:modified xsi:type="dcterms:W3CDTF">2017-02-22T22:42:00Z</dcterms:modified>
</cp:coreProperties>
</file>