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35" w:rsidRPr="00840135" w:rsidRDefault="00840135" w:rsidP="00840135">
      <w:pPr>
        <w:rPr>
          <w:rFonts w:ascii="Times New Roman" w:eastAsia="Times New Roman" w:hAnsi="Times New Roman"/>
          <w:b/>
          <w:sz w:val="24"/>
          <w:szCs w:val="24"/>
          <w:lang w:val="es-AR" w:eastAsia="es-AR"/>
        </w:rPr>
      </w:pPr>
      <w:bookmarkStart w:id="0" w:name="_GoBack"/>
      <w:r w:rsidRPr="00840135">
        <w:rPr>
          <w:rFonts w:ascii="Times New Roman" w:eastAsia="Times New Roman" w:hAnsi="Times New Roman"/>
          <w:b/>
          <w:sz w:val="24"/>
          <w:szCs w:val="24"/>
          <w:lang w:val="es-AR" w:eastAsia="es-AR"/>
        </w:rPr>
        <w:t xml:space="preserve">Se realizó con éxito el </w:t>
      </w:r>
      <w:r w:rsidRPr="00840135">
        <w:rPr>
          <w:rFonts w:ascii="Times New Roman" w:eastAsia="Times New Roman" w:hAnsi="Times New Roman"/>
          <w:b/>
          <w:sz w:val="24"/>
          <w:szCs w:val="24"/>
          <w:lang w:val="es-AR" w:eastAsia="es-AR"/>
        </w:rPr>
        <w:t>6to Encuentr</w:t>
      </w:r>
      <w:r w:rsidR="00191420">
        <w:rPr>
          <w:rFonts w:ascii="Times New Roman" w:eastAsia="Times New Roman" w:hAnsi="Times New Roman"/>
          <w:b/>
          <w:sz w:val="24"/>
          <w:szCs w:val="24"/>
          <w:lang w:val="es-AR" w:eastAsia="es-AR"/>
        </w:rPr>
        <w:t>o Gastronómico del Río Uruguay</w:t>
      </w:r>
    </w:p>
    <w:bookmarkEnd w:id="0"/>
    <w:p w:rsidR="00840135" w:rsidRDefault="00840135" w:rsidP="00840135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</w:p>
    <w:p w:rsidR="00191420" w:rsidRDefault="00191420" w:rsidP="00840135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</w:p>
    <w:p w:rsidR="00191420" w:rsidRPr="00840135" w:rsidRDefault="00840135" w:rsidP="00191420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  <w:r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>Con un impo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>rtante marco de público  el domingo 1º de o</w:t>
      </w:r>
      <w:r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>ctubre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se llevó a cabo </w:t>
      </w:r>
      <w:r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el 6to Encuentro Gastronómico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del Río Uruguay,</w:t>
      </w:r>
      <w:r w:rsidR="00191420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junto con 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la celebración de </w:t>
      </w:r>
      <w:r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los 10 años de la Tecnicatura en Gestión Gastronómica </w:t>
      </w:r>
      <w:r w:rsidR="00191420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de la UNER y el </w:t>
      </w:r>
      <w:r w:rsidR="00191420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anunció </w:t>
      </w:r>
      <w:r w:rsidR="00191420"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>que el año próximo se abr</w:t>
      </w:r>
      <w:r w:rsidR="00191420">
        <w:rPr>
          <w:rFonts w:ascii="Times New Roman" w:eastAsia="Times New Roman" w:hAnsi="Times New Roman"/>
          <w:sz w:val="24"/>
          <w:szCs w:val="24"/>
          <w:lang w:val="es-AR" w:eastAsia="es-AR"/>
        </w:rPr>
        <w:t>irá</w:t>
      </w:r>
      <w:r w:rsidR="00191420"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una nueva cohorte de la Tecnicatura en nuestra ciudad.</w:t>
      </w:r>
    </w:p>
    <w:p w:rsidR="00840135" w:rsidRDefault="00840135" w:rsidP="00840135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</w:p>
    <w:p w:rsidR="00840135" w:rsidRDefault="00840135" w:rsidP="00840135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  <w:r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En el evento estuvieron presentes: </w:t>
      </w:r>
      <w:r w:rsidR="00191420">
        <w:rPr>
          <w:rFonts w:ascii="Times New Roman" w:eastAsia="Times New Roman" w:hAnsi="Times New Roman"/>
          <w:sz w:val="24"/>
          <w:szCs w:val="24"/>
          <w:lang w:val="es-AR" w:eastAsia="es-AR"/>
        </w:rPr>
        <w:t>el Decano d</w:t>
      </w:r>
      <w:r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>e la Facultad</w:t>
      </w:r>
      <w:r w:rsidR="00191420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de Ciencias de la Alimentación, </w:t>
      </w:r>
      <w:r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Dr. Gustavo Teira, el Ex Decano Dr. Hugo Cives, el Pre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sidente del EMCONTUR Max Clarik, </w:t>
      </w:r>
      <w:r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>Directivos de la AHG</w:t>
      </w:r>
      <w:r w:rsidR="00191420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C y el Coordinador de la carrera durante estos 10 años, </w:t>
      </w:r>
      <w:r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>Alex Mar</w:t>
      </w:r>
      <w:r w:rsidR="00191420">
        <w:rPr>
          <w:rFonts w:ascii="Times New Roman" w:eastAsia="Times New Roman" w:hAnsi="Times New Roman"/>
          <w:sz w:val="24"/>
          <w:szCs w:val="24"/>
          <w:lang w:val="es-AR" w:eastAsia="es-AR"/>
        </w:rPr>
        <w:t>inucci</w:t>
      </w:r>
    </w:p>
    <w:p w:rsidR="00840135" w:rsidRPr="00840135" w:rsidRDefault="00191420" w:rsidP="00840135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  <w:r>
        <w:rPr>
          <w:rFonts w:ascii="Times New Roman" w:eastAsia="Times New Roman" w:hAnsi="Times New Roman"/>
          <w:sz w:val="24"/>
          <w:szCs w:val="24"/>
          <w:lang w:val="es-AR" w:eastAsia="es-AR"/>
        </w:rPr>
        <w:t>Teira  comentó</w:t>
      </w:r>
      <w:r w:rsidR="00840135"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que alrededor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de 400 alumnos pasaron por las </w:t>
      </w:r>
      <w:r w:rsidR="00840135"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aulas 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de la TGG </w:t>
      </w:r>
      <w:r w:rsidR="00840135"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>y 115  fueron los graduados en las pasadas 3 cohortes.</w:t>
      </w:r>
    </w:p>
    <w:p w:rsidR="00840135" w:rsidRDefault="00840135" w:rsidP="00840135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</w:p>
    <w:p w:rsidR="00840135" w:rsidRPr="00840135" w:rsidRDefault="00840135" w:rsidP="00840135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  <w:r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>La Fiesta de la Gastronomía incluyó  demostraciones en vivo de Graduados y un cierre con Reconocidos Chefs que nos visitaron de diferentes rincones del país para realizar sus</w:t>
      </w:r>
      <w:r w:rsidR="00191420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clases en vivo en temas como: </w:t>
      </w:r>
      <w:r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>Pastelería (utilizando productos regionales), Sushi y  elaboraciones a base de arroz.-</w:t>
      </w:r>
    </w:p>
    <w:p w:rsidR="00826575" w:rsidRPr="0028259B" w:rsidRDefault="00840135" w:rsidP="00840135">
      <w:r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>El evento contó además con la música complementando l</w:t>
      </w:r>
      <w:r w:rsidR="00191420">
        <w:rPr>
          <w:rFonts w:ascii="Times New Roman" w:eastAsia="Times New Roman" w:hAnsi="Times New Roman"/>
          <w:sz w:val="24"/>
          <w:szCs w:val="24"/>
          <w:lang w:val="es-AR" w:eastAsia="es-AR"/>
        </w:rPr>
        <w:t>a gastronomía, cerrando la “Semana del Turismo</w:t>
      </w:r>
      <w:r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>" que se h</w:t>
      </w:r>
      <w:r w:rsidR="00191420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abía iniciado el lunes </w:t>
      </w:r>
      <w:r w:rsidRPr="00840135">
        <w:rPr>
          <w:rFonts w:ascii="Times New Roman" w:eastAsia="Times New Roman" w:hAnsi="Times New Roman"/>
          <w:sz w:val="24"/>
          <w:szCs w:val="24"/>
          <w:lang w:val="es-AR" w:eastAsia="es-AR"/>
        </w:rPr>
        <w:t>con una importante grilla de capacitaciones, paneles y actividades durante toda la semana.</w:t>
      </w:r>
    </w:p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4E" w:rsidRDefault="006D0D4E">
      <w:r>
        <w:separator/>
      </w:r>
    </w:p>
  </w:endnote>
  <w:endnote w:type="continuationSeparator" w:id="0">
    <w:p w:rsidR="006D0D4E" w:rsidRDefault="006D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191420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4E" w:rsidRDefault="006D0D4E">
      <w:r>
        <w:separator/>
      </w:r>
    </w:p>
  </w:footnote>
  <w:footnote w:type="continuationSeparator" w:id="0">
    <w:p w:rsidR="006D0D4E" w:rsidRDefault="006D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191420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91420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6D0D4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3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2017-10-02T21:30:00Z</dcterms:created>
  <dcterms:modified xsi:type="dcterms:W3CDTF">2017-10-02T21:30:00Z</dcterms:modified>
</cp:coreProperties>
</file>